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双通道注射泵技术参数要求</w:t>
      </w:r>
    </w:p>
    <w:p>
      <w:pPr>
        <w:jc w:val="center"/>
        <w:rPr>
          <w:rFonts w:asciiTheme="minorEastAsia" w:hAnsiTheme="minorEastAsia" w:eastAsiaTheme="minorEastAsia"/>
          <w:b/>
          <w:sz w:val="18"/>
          <w:szCs w:val="1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用途：在ICU、手术室、儿科等科室使用，用于推动注射器进行液体注射。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一般规格和要求：</w:t>
      </w:r>
    </w:p>
    <w:p>
      <w:pPr>
        <w:pStyle w:val="10"/>
        <w:ind w:left="42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 xml:space="preserve">.1 </w:t>
      </w:r>
      <w:r>
        <w:rPr>
          <w:rFonts w:hint="eastAsia" w:asciiTheme="minorEastAsia" w:hAnsiTheme="minorEastAsia"/>
          <w:sz w:val="18"/>
          <w:szCs w:val="18"/>
        </w:rPr>
        <w:t>设备先进、结构合理、加工精密；</w:t>
      </w:r>
    </w:p>
    <w:p>
      <w:pPr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3、主要技术和性能要求：</w:t>
      </w:r>
    </w:p>
    <w:p>
      <w:pPr>
        <w:pStyle w:val="10"/>
        <w:ind w:left="42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3.1安全要求：  </w:t>
      </w:r>
    </w:p>
    <w:p>
      <w:pPr>
        <w:pStyle w:val="10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3.1.1安全防护可靠，防护类型：CFⅠ、IP34；</w:t>
      </w:r>
    </w:p>
    <w:p>
      <w:pPr>
        <w:pStyle w:val="10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 xml:space="preserve">.1.2 </w:t>
      </w:r>
      <w:r>
        <w:rPr>
          <w:rFonts w:hint="eastAsia" w:asciiTheme="minorEastAsia" w:hAnsiTheme="minorEastAsia"/>
          <w:sz w:val="18"/>
          <w:szCs w:val="18"/>
        </w:rPr>
        <w:t>在线动态压力监测，可实时显示当前压力数值；</w:t>
      </w:r>
    </w:p>
    <w:p>
      <w:pPr>
        <w:pStyle w:val="10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.1.3</w:t>
      </w:r>
      <w:r>
        <w:rPr>
          <w:rFonts w:hint="eastAsia" w:asciiTheme="minorEastAsia" w:hAnsiTheme="minorEastAsia"/>
          <w:sz w:val="18"/>
          <w:szCs w:val="18"/>
        </w:rPr>
        <w:t>压力报警阈值5档可调，最低75mmHg ；</w:t>
      </w:r>
    </w:p>
    <w:p>
      <w:pPr>
        <w:pStyle w:val="10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.1.4</w:t>
      </w:r>
      <w:r>
        <w:rPr>
          <w:rFonts w:hint="eastAsia" w:asciiTheme="minorEastAsia" w:hAnsiTheme="minorEastAsia"/>
          <w:sz w:val="18"/>
          <w:szCs w:val="18"/>
        </w:rPr>
        <w:t xml:space="preserve"> 阻塞回撤功能（Anti-Bol</w:t>
      </w:r>
      <w:bookmarkStart w:id="0" w:name="_GoBack"/>
      <w:bookmarkEnd w:id="0"/>
      <w:r>
        <w:rPr>
          <w:rFonts w:hint="eastAsia" w:asciiTheme="minorEastAsia" w:hAnsiTheme="minorEastAsia"/>
          <w:sz w:val="18"/>
          <w:szCs w:val="18"/>
        </w:rPr>
        <w:t>us）：当管路阻塞报警时，自动回撤管路压力，避免意外丸剂量伤害患者；</w:t>
      </w:r>
    </w:p>
    <w:p>
      <w:pPr>
        <w:pStyle w:val="10"/>
        <w:ind w:left="630" w:leftChars="300" w:firstLine="0"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.1.5</w:t>
      </w:r>
      <w:r>
        <w:rPr>
          <w:rFonts w:hint="eastAsia" w:asciiTheme="minorEastAsia" w:hAnsiTheme="minorEastAsia"/>
          <w:sz w:val="18"/>
          <w:szCs w:val="18"/>
        </w:rPr>
        <w:t>防虹吸功能：防止药液在暂停期间任意流出；</w:t>
      </w:r>
    </w:p>
    <w:p>
      <w:pPr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3.2 精度要求：</w:t>
      </w:r>
    </w:p>
    <w:p>
      <w:pPr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 3.2.1</w:t>
      </w:r>
      <w:r>
        <w:rPr>
          <w:rFonts w:hint="eastAsia" w:ascii="宋体" w:hAnsi="宋体"/>
          <w:sz w:val="18"/>
          <w:szCs w:val="18"/>
        </w:rPr>
        <w:t>注射精度≤±2% 或0.005mL/h取大者</w:t>
      </w:r>
      <w:r>
        <w:rPr>
          <w:rFonts w:hint="eastAsia" w:asciiTheme="minorEastAsia" w:hAnsiTheme="minorEastAsia" w:eastAsiaTheme="minorEastAsia"/>
          <w:sz w:val="18"/>
          <w:szCs w:val="18"/>
        </w:rPr>
        <w:t>；</w:t>
      </w:r>
    </w:p>
    <w:p>
      <w:pPr>
        <w:ind w:firstLine="542" w:firstLineChars="3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/>
          <w:b/>
          <w:bCs/>
          <w:sz w:val="18"/>
          <w:szCs w:val="18"/>
        </w:rPr>
        <w:t>★</w:t>
      </w: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.2.3 </w:t>
      </w:r>
      <w:r>
        <w:rPr>
          <w:rFonts w:hint="eastAsia" w:asciiTheme="minorEastAsia" w:hAnsiTheme="minorEastAsia" w:eastAsiaTheme="minorEastAsia"/>
          <w:sz w:val="18"/>
          <w:szCs w:val="18"/>
        </w:rPr>
        <w:t>在线滴定功能：安全不中断输液而更改速率。</w:t>
      </w:r>
    </w:p>
    <w:p>
      <w:pPr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3.3 基本要求：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</w:t>
      </w: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.3.1 </w:t>
      </w:r>
      <w:r>
        <w:rPr>
          <w:rFonts w:hint="eastAsia" w:asciiTheme="minorEastAsia" w:hAnsiTheme="minorEastAsia" w:eastAsiaTheme="minorEastAsia"/>
          <w:sz w:val="18"/>
          <w:szCs w:val="18"/>
        </w:rPr>
        <w:t>速率范围：0.1-1600ml/h,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  <w:szCs w:val="18"/>
        </w:rPr>
        <w:t>递增：0.1ml（0.1-999.9ml/h）；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 3.3.2预置总量范围：0.1-9999ml，递增：0.1ml；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 3.3.3 预置时间范围：00:00:01-99:59:59（h:m:s）；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 3.3.3 安装固定：可固定在输液支架上；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</w:p>
    <w:p>
      <w:pPr>
        <w:ind w:left="565" w:leftChars="1" w:hanging="563" w:hangingChars="313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</w:t>
      </w:r>
      <w:r>
        <w:rPr>
          <w:rFonts w:hint="eastAsia" w:asciiTheme="minorEastAsia" w:hAnsiTheme="minorEastAsia"/>
          <w:b/>
          <w:bCs/>
          <w:sz w:val="18"/>
          <w:szCs w:val="18"/>
        </w:rPr>
        <w:t>★</w:t>
      </w: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.3.4 </w:t>
      </w:r>
      <w:r>
        <w:rPr>
          <w:rFonts w:hint="eastAsia" w:asciiTheme="minorEastAsia" w:hAnsiTheme="minorEastAsia" w:eastAsiaTheme="minorEastAsia"/>
          <w:sz w:val="18"/>
          <w:szCs w:val="18"/>
        </w:rPr>
        <w:t>快推“bolus”：0.1-1600ml/h， 具有自动和手动快推“bolus”可选；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 xml:space="preserve">      3.3.5  KVO：0.1-5ml/h，递增0.1ml/h；</w:t>
      </w:r>
    </w:p>
    <w:p>
      <w:pPr>
        <w:ind w:left="6660" w:hanging="6660" w:hangingChars="37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</w:t>
      </w:r>
      <w:r>
        <w:rPr>
          <w:rFonts w:hint="eastAsia" w:asciiTheme="minorEastAsia" w:hAnsiTheme="minorEastAsia"/>
          <w:b/>
          <w:bCs/>
          <w:sz w:val="18"/>
          <w:szCs w:val="18"/>
        </w:rPr>
        <w:t>★</w:t>
      </w: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 xml:space="preserve">.3.6  </w:t>
      </w:r>
      <w:r>
        <w:rPr>
          <w:rFonts w:hint="eastAsia" w:asciiTheme="minorEastAsia" w:hAnsiTheme="minorEastAsia" w:eastAsiaTheme="minorEastAsia"/>
          <w:sz w:val="18"/>
          <w:szCs w:val="18"/>
        </w:rPr>
        <w:t>支持注射器规格：5ml、10ml、20ml、30ml、50/60ml；</w:t>
      </w:r>
    </w:p>
    <w:p>
      <w:pPr>
        <w:ind w:left="6750" w:leftChars="300" w:hanging="6120" w:hangingChars="340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3.3.7  具备独立电源开关，单通道使用时更节能。</w:t>
      </w:r>
    </w:p>
    <w:p>
      <w:pPr>
        <w:ind w:left="711" w:leftChars="270" w:hanging="144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>.3.</w:t>
      </w:r>
      <w:r>
        <w:rPr>
          <w:rFonts w:hint="eastAsia" w:asciiTheme="minorEastAsia" w:hAnsiTheme="minorEastAsia" w:eastAsiaTheme="minorEastAsia"/>
          <w:sz w:val="18"/>
          <w:szCs w:val="18"/>
        </w:rPr>
        <w:t>8</w:t>
      </w:r>
      <w:r>
        <w:rPr>
          <w:rFonts w:asciiTheme="minorEastAsia" w:hAnsiTheme="minorEastAsia" w:eastAsiaTheme="minorEastAsia"/>
          <w:sz w:val="18"/>
          <w:szCs w:val="18"/>
        </w:rPr>
        <w:t xml:space="preserve">  </w:t>
      </w:r>
      <w:r>
        <w:rPr>
          <w:rFonts w:hint="eastAsia" w:asciiTheme="minorEastAsia" w:hAnsiTheme="minorEastAsia" w:eastAsiaTheme="minorEastAsia"/>
          <w:sz w:val="18"/>
          <w:szCs w:val="18"/>
        </w:rPr>
        <w:t>屏幕不小于3英寸，同屏显示：速率、当前注射状态、已注射量、注射器规格、电池容量、报警压力档位和在线压力、报警信息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  <w:szCs w:val="18"/>
        </w:rPr>
        <w:t>；</w:t>
      </w:r>
      <w:r>
        <w:rPr>
          <w:rFonts w:asciiTheme="minorEastAsia" w:hAnsiTheme="minorEastAsia" w:eastAsiaTheme="minorEastAsia"/>
          <w:sz w:val="18"/>
          <w:szCs w:val="18"/>
        </w:rPr>
        <w:t xml:space="preserve"> </w:t>
      </w:r>
    </w:p>
    <w:p>
      <w:pPr>
        <w:ind w:left="711" w:leftChars="270" w:hanging="144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bCs/>
          <w:sz w:val="18"/>
          <w:szCs w:val="18"/>
        </w:rPr>
        <w:t>3.3.9  整机重量不超过4kg，主机采用双提手设计，方便携带。</w:t>
      </w:r>
    </w:p>
    <w:p>
      <w:pPr>
        <w:ind w:left="567" w:leftChars="27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3.3.10 分低级、中级、高级三级报警</w:t>
      </w:r>
      <w:r>
        <w:rPr>
          <w:rFonts w:hint="eastAsia" w:ascii="宋体" w:hAnsi="宋体"/>
          <w:sz w:val="18"/>
          <w:szCs w:val="18"/>
        </w:rPr>
        <w:t>。可实现声光，动画和文字同时报警提示，并</w:t>
      </w:r>
      <w:r>
        <w:rPr>
          <w:rFonts w:hint="eastAsia" w:asciiTheme="minorEastAsia" w:hAnsiTheme="minorEastAsia" w:eastAsiaTheme="minorEastAsia"/>
          <w:sz w:val="18"/>
          <w:szCs w:val="18"/>
        </w:rPr>
        <w:t>显示具体报警信息；</w:t>
      </w:r>
    </w:p>
    <w:p>
      <w:pPr>
        <w:ind w:left="1062" w:leftChars="300" w:hanging="432" w:hangingChars="24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>.3.</w:t>
      </w:r>
      <w:r>
        <w:rPr>
          <w:rFonts w:hint="eastAsia" w:asciiTheme="minorEastAsia" w:hAnsiTheme="minorEastAsia" w:eastAsiaTheme="minorEastAsia"/>
          <w:sz w:val="18"/>
          <w:szCs w:val="18"/>
        </w:rPr>
        <w:t>11</w:t>
      </w:r>
      <w:r>
        <w:rPr>
          <w:rFonts w:hint="eastAsia" w:ascii="宋体" w:hAnsi="宋体"/>
          <w:sz w:val="18"/>
          <w:szCs w:val="18"/>
        </w:rPr>
        <w:t>具备导航指引功能，机器界面能提供装管指引和文字指引信息</w:t>
      </w:r>
    </w:p>
    <w:p>
      <w:pPr>
        <w:ind w:left="567" w:leftChars="270" w:firstLine="62" w:firstLineChars="35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3.3.12 </w:t>
      </w:r>
      <w:r>
        <w:rPr>
          <w:rFonts w:hint="eastAsia" w:asciiTheme="minorEastAsia" w:hAnsiTheme="minorEastAsia" w:eastAsiaTheme="minorEastAsia"/>
          <w:sz w:val="18"/>
          <w:szCs w:val="18"/>
        </w:rPr>
        <w:t>具有</w:t>
      </w:r>
      <w:r>
        <w:rPr>
          <w:rFonts w:asciiTheme="minorEastAsia" w:hAnsiTheme="minorEastAsia" w:eastAsiaTheme="minorEastAsia"/>
          <w:sz w:val="18"/>
          <w:szCs w:val="18"/>
        </w:rPr>
        <w:t>4</w:t>
      </w:r>
      <w:r>
        <w:rPr>
          <w:rFonts w:hint="eastAsia" w:asciiTheme="minorEastAsia" w:hAnsiTheme="minorEastAsia" w:eastAsiaTheme="minorEastAsia"/>
          <w:sz w:val="18"/>
          <w:szCs w:val="18"/>
        </w:rPr>
        <w:t>种注射模式可选：速度模式、时间模式、体重模式、间断给药模式；</w:t>
      </w:r>
    </w:p>
    <w:p>
      <w:pPr>
        <w:pStyle w:val="10"/>
        <w:ind w:left="1410" w:leftChars="200" w:hanging="990" w:hangingChars="550"/>
        <w:rPr>
          <w:rFonts w:cs="Times New Roman"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 </w:t>
      </w:r>
      <w:r>
        <w:rPr>
          <w:rFonts w:hint="eastAsia" w:asciiTheme="minorEastAsia" w:hAnsiTheme="minorEastAsia"/>
          <w:b/>
          <w:bCs/>
          <w:sz w:val="18"/>
          <w:szCs w:val="18"/>
        </w:rPr>
        <w:t>★</w:t>
      </w:r>
      <w:r>
        <w:rPr>
          <w:rFonts w:asciiTheme="minorEastAsia" w:hAnsiTheme="minorEastAsia"/>
          <w:sz w:val="18"/>
          <w:szCs w:val="18"/>
        </w:rPr>
        <w:t xml:space="preserve"> 3.3.13 </w:t>
      </w:r>
      <w:r>
        <w:rPr>
          <w:rFonts w:hint="eastAsia" w:asciiTheme="minorEastAsia" w:hAnsiTheme="minorEastAsia"/>
          <w:sz w:val="18"/>
          <w:szCs w:val="18"/>
        </w:rPr>
        <w:t>具有联机功能：</w:t>
      </w:r>
      <w:r>
        <w:rPr>
          <w:rFonts w:hint="eastAsia" w:cs="Times New Roman" w:asciiTheme="minorEastAsia" w:hAnsiTheme="minorEastAsia"/>
          <w:sz w:val="18"/>
          <w:szCs w:val="18"/>
        </w:rPr>
        <w:t>适用于药物的不间断推注，保证没有任何注射中断的连续给药功能；维持血药浓度稳定。</w:t>
      </w:r>
    </w:p>
    <w:p>
      <w:pPr>
        <w:ind w:left="630"/>
        <w:jc w:val="left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3.3.14 </w:t>
      </w:r>
      <w:r>
        <w:rPr>
          <w:rFonts w:hint="eastAsia" w:asciiTheme="minorEastAsia" w:hAnsiTheme="minorEastAsia" w:eastAsiaTheme="minorEastAsia"/>
          <w:sz w:val="18"/>
          <w:szCs w:val="18"/>
        </w:rPr>
        <w:t>双通道注射时，电池工作时间≥3小时@5ml/h，可升级至≥6小时@5ml/h</w:t>
      </w:r>
    </w:p>
    <w:p>
      <w:pPr>
        <w:pStyle w:val="10"/>
        <w:ind w:left="105" w:leftChars="50" w:firstLine="450" w:firstLineChars="25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3.3.15</w:t>
      </w:r>
      <w:r>
        <w:rPr>
          <w:rFonts w:hint="eastAsia" w:asciiTheme="minorEastAsia" w:hAnsiTheme="minorEastAsia"/>
          <w:sz w:val="18"/>
          <w:szCs w:val="18"/>
        </w:rPr>
        <w:t>供电：</w:t>
      </w:r>
      <w:r>
        <w:rPr>
          <w:rFonts w:asciiTheme="minorEastAsia" w:hAnsiTheme="minorEastAsia"/>
          <w:sz w:val="18"/>
          <w:szCs w:val="18"/>
        </w:rPr>
        <w:t>AC 100V-240V，50/60Hz，DC 10-16V；</w:t>
      </w:r>
    </w:p>
    <w:p>
      <w:pPr>
        <w:pStyle w:val="10"/>
        <w:ind w:left="105" w:leftChars="50" w:firstLine="450" w:firstLineChars="25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3.3.16 </w:t>
      </w:r>
      <w:r>
        <w:rPr>
          <w:rFonts w:hint="eastAsia" w:asciiTheme="minorEastAsia" w:hAnsiTheme="minorEastAsia"/>
          <w:sz w:val="18"/>
          <w:szCs w:val="18"/>
        </w:rPr>
        <w:t>信息储存：自动储存</w:t>
      </w:r>
      <w:r>
        <w:rPr>
          <w:rFonts w:asciiTheme="minorEastAsia" w:hAnsiTheme="minorEastAsia"/>
          <w:sz w:val="18"/>
          <w:szCs w:val="18"/>
        </w:rPr>
        <w:t>1500条以上的操作信息；</w:t>
      </w:r>
    </w:p>
    <w:p>
      <w:pPr>
        <w:pStyle w:val="10"/>
        <w:ind w:left="105" w:leftChars="50" w:firstLine="450" w:firstLineChars="25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3.3.17  RS232接口：数据传输、护士呼叫、DC连接；</w:t>
      </w:r>
    </w:p>
    <w:p>
      <w:pPr>
        <w:pStyle w:val="10"/>
        <w:ind w:left="105" w:leftChars="50" w:firstLine="450" w:firstLineChars="25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3.3.18 </w:t>
      </w:r>
      <w:r>
        <w:rPr>
          <w:rFonts w:hint="eastAsia" w:asciiTheme="minorEastAsia" w:hAnsiTheme="minorEastAsia"/>
          <w:sz w:val="18"/>
          <w:szCs w:val="18"/>
        </w:rPr>
        <w:t>可加装无线模块，实现无线联网监测；</w:t>
      </w:r>
    </w:p>
    <w:p>
      <w:pPr>
        <w:pStyle w:val="10"/>
        <w:ind w:left="105" w:leftChars="50" w:firstLine="450" w:firstLineChars="250"/>
        <w:jc w:val="left"/>
        <w:rPr>
          <w:rFonts w:ascii="宋体" w:hAnsi="宋体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3.3.19  </w:t>
      </w:r>
      <w:r>
        <w:rPr>
          <w:rFonts w:hint="eastAsia" w:ascii="宋体" w:hAnsi="宋体"/>
          <w:sz w:val="18"/>
          <w:szCs w:val="18"/>
        </w:rPr>
        <w:t>全中文软件操作界面。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11655"/>
    <w:multiLevelType w:val="multilevel"/>
    <w:tmpl w:val="0DF1165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jNzYxYTBkZTM1YjJlM2MzMDU0MzM2NDc1ODg4YzQifQ=="/>
  </w:docVars>
  <w:rsids>
    <w:rsidRoot w:val="00002FD9"/>
    <w:rsid w:val="00002FD9"/>
    <w:rsid w:val="00047775"/>
    <w:rsid w:val="00051E4C"/>
    <w:rsid w:val="00064FDE"/>
    <w:rsid w:val="00074661"/>
    <w:rsid w:val="00075D68"/>
    <w:rsid w:val="00085E24"/>
    <w:rsid w:val="000C2DCF"/>
    <w:rsid w:val="000F3761"/>
    <w:rsid w:val="00103D5C"/>
    <w:rsid w:val="00156FD5"/>
    <w:rsid w:val="00191427"/>
    <w:rsid w:val="001B7FA1"/>
    <w:rsid w:val="001D230D"/>
    <w:rsid w:val="001E1C69"/>
    <w:rsid w:val="00210DF1"/>
    <w:rsid w:val="002353BC"/>
    <w:rsid w:val="00272949"/>
    <w:rsid w:val="002B26C5"/>
    <w:rsid w:val="002C56C9"/>
    <w:rsid w:val="002E0D88"/>
    <w:rsid w:val="00320649"/>
    <w:rsid w:val="00356CD7"/>
    <w:rsid w:val="00390E01"/>
    <w:rsid w:val="003947B3"/>
    <w:rsid w:val="003F07B6"/>
    <w:rsid w:val="003F5F46"/>
    <w:rsid w:val="00404747"/>
    <w:rsid w:val="004240F8"/>
    <w:rsid w:val="00435238"/>
    <w:rsid w:val="004616EB"/>
    <w:rsid w:val="004619B2"/>
    <w:rsid w:val="005021D6"/>
    <w:rsid w:val="00527EC7"/>
    <w:rsid w:val="00544714"/>
    <w:rsid w:val="0055655E"/>
    <w:rsid w:val="00557038"/>
    <w:rsid w:val="005B2AB5"/>
    <w:rsid w:val="005C48C2"/>
    <w:rsid w:val="005D47E8"/>
    <w:rsid w:val="006126EB"/>
    <w:rsid w:val="00617B1D"/>
    <w:rsid w:val="0064095A"/>
    <w:rsid w:val="00643109"/>
    <w:rsid w:val="00643F17"/>
    <w:rsid w:val="006C6743"/>
    <w:rsid w:val="0072449C"/>
    <w:rsid w:val="007255A7"/>
    <w:rsid w:val="0073592C"/>
    <w:rsid w:val="00744A5F"/>
    <w:rsid w:val="00771620"/>
    <w:rsid w:val="0078060D"/>
    <w:rsid w:val="007A22B9"/>
    <w:rsid w:val="007D1975"/>
    <w:rsid w:val="007D5153"/>
    <w:rsid w:val="008054C9"/>
    <w:rsid w:val="00833908"/>
    <w:rsid w:val="0086349A"/>
    <w:rsid w:val="00865D88"/>
    <w:rsid w:val="00874C56"/>
    <w:rsid w:val="00877603"/>
    <w:rsid w:val="008B5487"/>
    <w:rsid w:val="008B5F45"/>
    <w:rsid w:val="008B7396"/>
    <w:rsid w:val="008C10C2"/>
    <w:rsid w:val="008E1A6B"/>
    <w:rsid w:val="00933A4C"/>
    <w:rsid w:val="00935277"/>
    <w:rsid w:val="00950ACF"/>
    <w:rsid w:val="00992BDD"/>
    <w:rsid w:val="00996D67"/>
    <w:rsid w:val="009C2581"/>
    <w:rsid w:val="009F5FEF"/>
    <w:rsid w:val="00A47085"/>
    <w:rsid w:val="00A524BC"/>
    <w:rsid w:val="00A5794F"/>
    <w:rsid w:val="00A86FC6"/>
    <w:rsid w:val="00A92266"/>
    <w:rsid w:val="00AD38D1"/>
    <w:rsid w:val="00AF7FA0"/>
    <w:rsid w:val="00B000D2"/>
    <w:rsid w:val="00B129BE"/>
    <w:rsid w:val="00B342AB"/>
    <w:rsid w:val="00B71956"/>
    <w:rsid w:val="00B87205"/>
    <w:rsid w:val="00BB3BC6"/>
    <w:rsid w:val="00BC4DFE"/>
    <w:rsid w:val="00BD765B"/>
    <w:rsid w:val="00BF1BAB"/>
    <w:rsid w:val="00C007DF"/>
    <w:rsid w:val="00C020E3"/>
    <w:rsid w:val="00C20A16"/>
    <w:rsid w:val="00C23C30"/>
    <w:rsid w:val="00C53150"/>
    <w:rsid w:val="00C56EAC"/>
    <w:rsid w:val="00C579D0"/>
    <w:rsid w:val="00C636B7"/>
    <w:rsid w:val="00C94867"/>
    <w:rsid w:val="00CA184A"/>
    <w:rsid w:val="00CB3CCB"/>
    <w:rsid w:val="00CC10A3"/>
    <w:rsid w:val="00CE2FE5"/>
    <w:rsid w:val="00CE6934"/>
    <w:rsid w:val="00CF3036"/>
    <w:rsid w:val="00D17222"/>
    <w:rsid w:val="00D63E4D"/>
    <w:rsid w:val="00D75F1E"/>
    <w:rsid w:val="00DB30B8"/>
    <w:rsid w:val="00E0449C"/>
    <w:rsid w:val="00E852C3"/>
    <w:rsid w:val="00E86A30"/>
    <w:rsid w:val="00E94862"/>
    <w:rsid w:val="00EA179B"/>
    <w:rsid w:val="00ED4709"/>
    <w:rsid w:val="00EE1711"/>
    <w:rsid w:val="00F0632C"/>
    <w:rsid w:val="00F1480E"/>
    <w:rsid w:val="00F1552D"/>
    <w:rsid w:val="00F21087"/>
    <w:rsid w:val="00F22A14"/>
    <w:rsid w:val="00F76FB6"/>
    <w:rsid w:val="00FC76AC"/>
    <w:rsid w:val="00FC78A2"/>
    <w:rsid w:val="0A673B39"/>
    <w:rsid w:val="663F4153"/>
    <w:rsid w:val="71EE295B"/>
    <w:rsid w:val="73D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C7DD-763F-4C3B-B2F9-156A002B2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深科医疗</Company>
  <Pages>2</Pages>
  <Words>198</Words>
  <Characters>1132</Characters>
  <Lines>9</Lines>
  <Paragraphs>2</Paragraphs>
  <TotalTime>0</TotalTime>
  <ScaleCrop>false</ScaleCrop>
  <LinksUpToDate>false</LinksUpToDate>
  <CharactersWithSpaces>1328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2014-12-04T03:39:00Z</dcterms:created>
  <dc:creator>胡维</dc:creator>
  <cp:lastModifiedBy>Administrator</cp:lastModifiedBy>
  <dcterms:modified xsi:type="dcterms:W3CDTF">2024-03-25T04:02:50Z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248C477CCDCC4149B7F921950A3F4E0A</vt:lpwstr>
  </property>
</Properties>
</file>