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附件</w:t>
      </w:r>
      <w:r>
        <w:rPr>
          <w:rFonts w:hint="eastAsia" w:ascii="仿宋_GB2312" w:hAnsi="仿宋_GB2312" w:eastAsia="仿宋_GB2312" w:cs="仿宋_GB2312"/>
          <w:b w:val="0"/>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8" w:name="_GoBack"/>
      <w:bookmarkEnd w:id="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lang w:eastAsia="zh-CN"/>
        </w:rPr>
      </w:pPr>
      <w:r>
        <w:rPr>
          <w:rFonts w:hint="eastAsia" w:ascii="方正小标宋简体" w:hAnsi="方正小标宋简体" w:eastAsia="方正小标宋简体" w:cs="方正小标宋简体"/>
          <w:sz w:val="44"/>
          <w:szCs w:val="44"/>
          <w:lang w:eastAsia="zh-CN"/>
        </w:rPr>
        <w:t>靖西市妇幼保健院遴选文件</w:t>
      </w:r>
    </w:p>
    <w:p>
      <w:pPr>
        <w:jc w:val="both"/>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cs="Times New Roman"/>
          <w:lang w:eastAsia="zh-CN"/>
        </w:rPr>
      </w:pPr>
      <w:r>
        <w:rPr>
          <w:rFonts w:hint="eastAsia" w:ascii="方正小标宋简体" w:hAnsi="方正小标宋简体" w:eastAsia="方正小标宋简体" w:cs="方正小标宋简体"/>
          <w:b w:val="0"/>
          <w:bCs w:val="0"/>
          <w:sz w:val="44"/>
          <w:szCs w:val="44"/>
        </w:rPr>
        <w:t>第一章 项目概况</w:t>
      </w:r>
    </w:p>
    <w:p>
      <w:pPr>
        <w:rPr>
          <w:rFonts w:hint="default" w:ascii="Times New Roman" w:hAnsi="Times New Roman" w:eastAsia="仿宋_GB2312" w:cs="Times New Roman"/>
          <w:sz w:val="32"/>
          <w:szCs w:val="32"/>
        </w:rPr>
      </w:pPr>
      <w:bookmarkStart w:id="0" w:name="_Toc28359089"/>
      <w:bookmarkStart w:id="1" w:name="_Toc28359012"/>
      <w:bookmarkStart w:id="2" w:name="_Toc47452205"/>
      <w:bookmarkStart w:id="3" w:name="_Toc35393629"/>
      <w:bookmarkStart w:id="4" w:name="_Toc44229878"/>
      <w:bookmarkStart w:id="5" w:name="_Toc3539379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rPr>
        <w:t>一、项目基本情况</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项目编号：</w:t>
      </w:r>
      <w:r>
        <w:rPr>
          <w:rFonts w:hint="eastAsia" w:ascii="Times New Roman" w:hAnsi="Times New Roman" w:eastAsia="仿宋_GB2312" w:cs="Times New Roman"/>
          <w:sz w:val="32"/>
          <w:szCs w:val="32"/>
          <w:lang w:val="en-US" w:eastAsia="zh-CN"/>
        </w:rPr>
        <w:t>20240001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sz w:val="32"/>
          <w:szCs w:val="32"/>
          <w:lang w:eastAsia="zh-CN"/>
        </w:rPr>
        <w:t>靖西市妇幼保健院医用</w:t>
      </w:r>
      <w:r>
        <w:rPr>
          <w:rFonts w:hint="default" w:ascii="Times New Roman" w:hAnsi="Times New Roman" w:eastAsia="仿宋_GB2312" w:cs="Times New Roman"/>
          <w:sz w:val="32"/>
          <w:szCs w:val="32"/>
        </w:rPr>
        <w:t>试剂</w:t>
      </w:r>
      <w:r>
        <w:rPr>
          <w:rFonts w:hint="eastAsia" w:ascii="Times New Roman" w:hAnsi="Times New Roman" w:eastAsia="仿宋_GB2312" w:cs="Times New Roman"/>
          <w:sz w:val="32"/>
          <w:szCs w:val="32"/>
          <w:lang w:eastAsia="zh-CN"/>
        </w:rPr>
        <w:t>询价采购。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预算金额：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最高限价：优先采用广西药品和医用耗材招采管理系统（以下简称广西招采系统）挂网</w:t>
      </w:r>
      <w:r>
        <w:rPr>
          <w:rFonts w:hint="default"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rPr>
        <w:t>，报价不得高于平台挂网价。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项目需求：拟遴选</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家供应商。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遴选方式：综合评分。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服务期限：自签订合同之日起</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年（如因国家政策调整,需要重新遴选时，再重新进行遴选采购）。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本项目不接受联合体参加遴选，不允许转包或分包</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内注册（指按国家有关规定要求注册的），具有国家主管部门颁发的有效的医疗器械生产许可证，或按《医疗器械经营监督管理办法》（国家食品药品监督管理总局第8号令）医疗器械分类管理要求具有有效的医疗器械经营备案凭证或许可证，有效的营业执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并具备独立法人资格的供应商；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国内注册（指按国家有关规定要求注册的）经营范围达到本项目遴选要求，并具备法人资格的供应商。必须为广西招采系统内注册的配送商（提供相关证明材料复印件并加盖公章）</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三、产品资格要求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产品注册证：提供医用试剂的产品注册证书或备案凭证复印件，确保产品合法合规。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产品说明书：提供详细的产品说明书，包括产品成分、用途、使用方法、注意事项等。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质量标准与检验报告：提供医用试剂的质量标准文件及近期的质量检验报告，证明产品质量符合相关标准。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val="zh-CN"/>
        </w:rPr>
        <w:t>四、响应文件要求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产品报价：须填报产品名称、规格型号、生产厂家、价格、</w:t>
      </w:r>
      <w:r>
        <w:rPr>
          <w:rFonts w:hint="default" w:ascii="Times New Roman" w:hAnsi="Times New Roman" w:eastAsia="仿宋_GB2312" w:cs="Times New Roman"/>
          <w:sz w:val="32"/>
          <w:szCs w:val="32"/>
        </w:rPr>
        <w:t>是否有配送资格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报价不得高于广西招采系统挂网价，报价为一次性报价（</w:t>
      </w:r>
      <w:r>
        <w:rPr>
          <w:rFonts w:hint="default" w:ascii="Times New Roman" w:hAnsi="Times New Roman" w:eastAsia="仿宋_GB2312" w:cs="Times New Roman"/>
          <w:b/>
          <w:bCs/>
          <w:sz w:val="32"/>
          <w:szCs w:val="32"/>
          <w:lang w:val="en-US" w:eastAsia="zh-CN"/>
        </w:rPr>
        <w:t>加盖单位公章，必须提供，否则作无效响应处理</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供应商有效的“营业执照”副本内页复印件（</w:t>
      </w:r>
      <w:r>
        <w:rPr>
          <w:rFonts w:hint="default" w:ascii="Times New Roman" w:hAnsi="Times New Roman" w:eastAsia="仿宋_GB2312" w:cs="Times New Roman"/>
          <w:b/>
          <w:bCs/>
          <w:sz w:val="32"/>
          <w:szCs w:val="32"/>
        </w:rPr>
        <w:t>加盖单位公章，必须提供，否则</w:t>
      </w:r>
      <w:r>
        <w:rPr>
          <w:rFonts w:hint="default" w:ascii="Times New Roman" w:hAnsi="Times New Roman" w:eastAsia="仿宋_GB2312" w:cs="Times New Roman"/>
          <w:b/>
          <w:bCs/>
          <w:sz w:val="32"/>
          <w:szCs w:val="32"/>
          <w:lang w:eastAsia="zh-CN"/>
        </w:rPr>
        <w:t>作无效响应处理</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供应商具有国家主管部门颁发的有效的医疗器械生产许可证，或按《医疗器械经营监督管理办法》（国家食品药品监督管理总局第8号令）医疗器械分类管理要求具有有效的医疗器械经营备案凭证或许可证复印件（</w:t>
      </w:r>
      <w:r>
        <w:rPr>
          <w:rFonts w:hint="default" w:ascii="Times New Roman" w:hAnsi="Times New Roman" w:eastAsia="仿宋_GB2312" w:cs="Times New Roman"/>
          <w:b/>
          <w:bCs/>
          <w:sz w:val="32"/>
          <w:szCs w:val="32"/>
        </w:rPr>
        <w:t>加盖单位公章，必须提供，否则</w:t>
      </w:r>
      <w:r>
        <w:rPr>
          <w:rFonts w:hint="default" w:ascii="Times New Roman" w:hAnsi="Times New Roman" w:eastAsia="仿宋_GB2312" w:cs="Times New Roman"/>
          <w:b/>
          <w:bCs/>
          <w:sz w:val="32"/>
          <w:szCs w:val="32"/>
          <w:lang w:eastAsia="zh-CN"/>
        </w:rPr>
        <w:t>作无效响应处理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法定代表人身份证复印件（</w:t>
      </w:r>
      <w:r>
        <w:rPr>
          <w:rFonts w:hint="default" w:ascii="Times New Roman" w:hAnsi="Times New Roman" w:eastAsia="仿宋_GB2312" w:cs="Times New Roman"/>
          <w:b/>
          <w:bCs/>
          <w:sz w:val="32"/>
          <w:szCs w:val="32"/>
        </w:rPr>
        <w:t>加盖单位公章，必须提供，否则</w:t>
      </w:r>
      <w:r>
        <w:rPr>
          <w:rFonts w:hint="default" w:ascii="Times New Roman" w:hAnsi="Times New Roman" w:eastAsia="仿宋_GB2312" w:cs="Times New Roman"/>
          <w:b/>
          <w:bCs/>
          <w:sz w:val="32"/>
          <w:szCs w:val="32"/>
          <w:lang w:eastAsia="zh-CN"/>
        </w:rPr>
        <w:t>作无效响应处理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法人授权委托书原件和委托代理人身份证复印件（</w:t>
      </w:r>
      <w:r>
        <w:rPr>
          <w:rFonts w:hint="default" w:ascii="Times New Roman" w:hAnsi="Times New Roman" w:eastAsia="仿宋_GB2312" w:cs="Times New Roman"/>
          <w:b/>
          <w:bCs/>
          <w:sz w:val="32"/>
          <w:szCs w:val="32"/>
        </w:rPr>
        <w:t>加盖单位公章，委托代理时必须提供，否则</w:t>
      </w:r>
      <w:r>
        <w:rPr>
          <w:rFonts w:hint="default" w:ascii="Times New Roman" w:hAnsi="Times New Roman" w:eastAsia="仿宋_GB2312" w:cs="Times New Roman"/>
          <w:b/>
          <w:bCs/>
          <w:sz w:val="32"/>
          <w:szCs w:val="32"/>
          <w:lang w:eastAsia="zh-CN"/>
        </w:rPr>
        <w:t>作无效响应处理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6" w:name="_Hlk144967557"/>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无不良行为记录证明文件</w:t>
      </w:r>
      <w:bookmarkEnd w:id="6"/>
      <w:r>
        <w:rPr>
          <w:rFonts w:hint="default" w:ascii="Times New Roman" w:hAnsi="Times New Roman" w:eastAsia="仿宋_GB2312" w:cs="Times New Roman"/>
          <w:sz w:val="32"/>
          <w:szCs w:val="32"/>
          <w:lang w:val="en-US" w:eastAsia="zh-CN"/>
        </w:rPr>
        <w:t>（</w:t>
      </w:r>
      <w:bookmarkStart w:id="7" w:name="_Hlk143701548"/>
      <w:r>
        <w:rPr>
          <w:rFonts w:hint="default" w:ascii="Times New Roman" w:hAnsi="Times New Roman" w:eastAsia="仿宋_GB2312" w:cs="Times New Roman"/>
          <w:sz w:val="32"/>
          <w:szCs w:val="32"/>
          <w:lang w:val="en-US" w:eastAsia="zh-CN"/>
        </w:rPr>
        <w:t>提供“信用中国”网站(www.creditchina.gov.cn) 、中国政府采购网(www.ccgp.gov.cn)</w:t>
      </w:r>
      <w:bookmarkEnd w:id="7"/>
      <w:r>
        <w:rPr>
          <w:rFonts w:hint="default" w:ascii="Times New Roman" w:hAnsi="Times New Roman" w:eastAsia="仿宋_GB2312" w:cs="Times New Roman"/>
          <w:sz w:val="32"/>
          <w:szCs w:val="32"/>
          <w:lang w:val="en-US" w:eastAsia="zh-CN"/>
        </w:rPr>
        <w:t>查询截图证明文件并加盖公章）（</w:t>
      </w:r>
      <w:r>
        <w:rPr>
          <w:rFonts w:hint="default" w:ascii="Times New Roman" w:hAnsi="Times New Roman" w:eastAsia="仿宋_GB2312" w:cs="Times New Roman"/>
          <w:b/>
          <w:bCs/>
          <w:sz w:val="32"/>
          <w:szCs w:val="32"/>
          <w:lang w:val="en-US" w:eastAsia="zh-CN"/>
        </w:rPr>
        <w:t>加盖单位公章</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必须提供，否则作无效响应处理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具有广西招采系统配送企业资质。（</w:t>
      </w:r>
      <w:r>
        <w:rPr>
          <w:rFonts w:hint="default" w:ascii="Times New Roman" w:hAnsi="Times New Roman" w:eastAsia="仿宋_GB2312" w:cs="Times New Roman"/>
          <w:b/>
          <w:bCs/>
          <w:sz w:val="32"/>
          <w:szCs w:val="32"/>
        </w:rPr>
        <w:t>提供相关证明截图加盖公章，必须提供，否则按无效响应处理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供应商认为必要提供的声明及文件资料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企业基本情况介绍（包括企业管理及人员情况社保医保证明）</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挂网采购产品提供厂家在招采系统的平台上授权截图（供应商和厂商盖章配送协议等或相关证明信息）</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CN"/>
        </w:rPr>
        <w:t>企业仓储条件、服务人员、运输车辆、冷藏车辆情况证明材料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配送服务方案：包含正常配送、紧急配送方案等内容及承诺条件；质量保证措施；退换货承诺；设备维修保养服务承诺书(相关设备)</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证明企业业绩及实力的相关材料。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eastAsia" w:ascii="黑体" w:hAnsi="黑体" w:eastAsia="黑体" w:cs="黑体"/>
          <w:sz w:val="32"/>
          <w:szCs w:val="32"/>
          <w:lang w:val="zh-CN"/>
        </w:rPr>
        <w:t>四、构成响应文件的材料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zh-CN"/>
        </w:rPr>
      </w:pPr>
      <w:r>
        <w:rPr>
          <w:rFonts w:hint="eastAsia" w:ascii="楷体_GB2312" w:hAnsi="楷体_GB2312" w:eastAsia="楷体_GB2312" w:cs="楷体_GB2312"/>
          <w:b/>
          <w:bCs/>
          <w:sz w:val="32"/>
          <w:szCs w:val="32"/>
          <w:lang w:val="zh-CN"/>
        </w:rPr>
        <w:t>（一）资格审查部分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1.供应商基本情况表（包含企业基本情况、营业执照、医疗器械经营许可证、医疗器械经营备案凭证、法定代表人有效身份证正反面复印、如有委托代理时代理人有效身份证正反面复印件、</w:t>
      </w:r>
      <w:r>
        <w:rPr>
          <w:rFonts w:hint="default" w:ascii="Times New Roman" w:hAnsi="Times New Roman" w:eastAsia="仿宋_GB2312" w:cs="Times New Roman"/>
          <w:sz w:val="32"/>
          <w:szCs w:val="32"/>
        </w:rPr>
        <w:t>企业管理及人员情况社保医保证明</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rPr>
        <w:t>广西招采系统系统</w:t>
      </w:r>
      <w:r>
        <w:rPr>
          <w:rFonts w:hint="default" w:ascii="Times New Roman" w:hAnsi="Times New Roman" w:eastAsia="仿宋_GB2312" w:cs="Times New Roman"/>
          <w:sz w:val="32"/>
          <w:szCs w:val="32"/>
          <w:lang w:val="zh-CN"/>
        </w:rPr>
        <w:t>内注册的配送商相关证明材料。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3.供应商响应产品在广西招采系统挂网中选产品配送资格证明材料（百色市区域）。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4.无不良行为记录证明文件。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5.医疗卫生机构医用耗材产品廉洁购销协议。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6.廉洁供货不提供“回扣”承诺书。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eastAsia" w:ascii="楷体_GB2312" w:hAnsi="楷体_GB2312" w:eastAsia="楷体_GB2312" w:cs="楷体_GB2312"/>
          <w:b/>
          <w:bCs/>
          <w:sz w:val="32"/>
          <w:szCs w:val="32"/>
          <w:lang w:val="zh-CN"/>
        </w:rPr>
        <w:t>（二）商务及技术部分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1.报价表。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2.企业仓储条件、服务人员、运输车辆、冷藏车辆情况证明材料</w:t>
      </w:r>
      <w:r>
        <w:rPr>
          <w:rFonts w:hint="default" w:ascii="Times New Roman" w:hAnsi="Times New Roman"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3.服务承诺。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4.其他证明企业业绩及实力的相关材料。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zh-CN"/>
        </w:rPr>
        <w:t>5.</w:t>
      </w:r>
      <w:r>
        <w:rPr>
          <w:rFonts w:hint="default" w:ascii="Times New Roman" w:hAnsi="Times New Roman" w:eastAsia="仿宋_GB2312" w:cs="Times New Roman"/>
          <w:sz w:val="32"/>
          <w:szCs w:val="32"/>
        </w:rPr>
        <w:t>供应商认为必要提供的声明及文件资料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val="zh-CN"/>
        </w:rPr>
        <w:t>（三）</w:t>
      </w:r>
      <w:r>
        <w:rPr>
          <w:rFonts w:hint="eastAsia" w:ascii="楷体_GB2312" w:hAnsi="楷体_GB2312" w:eastAsia="楷体_GB2312" w:cs="楷体_GB2312"/>
          <w:b/>
          <w:bCs/>
          <w:sz w:val="32"/>
          <w:szCs w:val="32"/>
        </w:rPr>
        <w:t>响应文件要求有目录、页码并按顺序装订、整洁美观、齐全。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方正小标宋简体" w:hAnsi="方正小标宋简体" w:eastAsia="方正小标宋简体" w:cs="方正小标宋简体"/>
          <w:b w:val="0"/>
          <w:bCs w:val="0"/>
          <w:sz w:val="44"/>
          <w:szCs w:val="44"/>
          <w:lang w:val="en-US" w:eastAsia="zh-CN"/>
        </w:rPr>
      </w:pPr>
      <w:r>
        <w:rPr>
          <w:rFonts w:hint="default" w:ascii="Times New Roman" w:hAnsi="Times New Roman" w:eastAsia="仿宋_GB2312" w:cs="Times New Roman"/>
          <w:b/>
          <w:bCs/>
          <w:sz w:val="32"/>
          <w:szCs w:val="32"/>
        </w:rPr>
        <w:t>注：提交的以上材料必须于2024年</w:t>
      </w:r>
      <w:r>
        <w:rPr>
          <w:rFonts w:hint="eastAsia"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月</w:t>
      </w:r>
      <w:r>
        <w:rPr>
          <w:rFonts w:hint="eastAsia" w:ascii="Times New Roman" w:hAnsi="Times New Roman" w:eastAsia="仿宋_GB2312" w:cs="Times New Roman"/>
          <w:b/>
          <w:bCs/>
          <w:sz w:val="32"/>
          <w:szCs w:val="32"/>
          <w:lang w:val="en-US" w:eastAsia="zh-CN"/>
        </w:rPr>
        <w:t>13</w:t>
      </w:r>
      <w:r>
        <w:rPr>
          <w:rFonts w:hint="default" w:ascii="Times New Roman" w:hAnsi="Times New Roman" w:eastAsia="仿宋_GB2312" w:cs="Times New Roman"/>
          <w:b/>
          <w:bCs/>
          <w:sz w:val="32"/>
          <w:szCs w:val="32"/>
        </w:rPr>
        <w:t>日下午17时00分前（如到期无满足条件的合格投标人，时间顺延，可在我院</w:t>
      </w:r>
      <w:r>
        <w:rPr>
          <w:rFonts w:hint="eastAsia" w:ascii="Times New Roman" w:hAnsi="Times New Roman" w:eastAsia="仿宋_GB2312" w:cs="Times New Roman"/>
          <w:b/>
          <w:bCs/>
          <w:sz w:val="32"/>
          <w:szCs w:val="32"/>
          <w:lang w:eastAsia="zh-CN"/>
        </w:rPr>
        <w:t>公众号</w:t>
      </w:r>
      <w:r>
        <w:rPr>
          <w:rFonts w:hint="default" w:ascii="Times New Roman" w:hAnsi="Times New Roman" w:eastAsia="仿宋_GB2312" w:cs="Times New Roman"/>
          <w:b/>
          <w:bCs/>
          <w:sz w:val="32"/>
          <w:szCs w:val="32"/>
        </w:rPr>
        <w:t>查询有无中标结果公告）密封递交或邮寄至靖西市</w:t>
      </w:r>
      <w:r>
        <w:rPr>
          <w:rFonts w:hint="eastAsia" w:ascii="Times New Roman" w:hAnsi="Times New Roman" w:eastAsia="仿宋_GB2312" w:cs="Times New Roman"/>
          <w:b/>
          <w:bCs/>
          <w:sz w:val="32"/>
          <w:szCs w:val="32"/>
          <w:lang w:eastAsia="zh-CN"/>
        </w:rPr>
        <w:t>妇幼保健院医学装备科</w:t>
      </w:r>
      <w:r>
        <w:rPr>
          <w:rFonts w:hint="default" w:ascii="Times New Roman" w:hAnsi="Times New Roman" w:eastAsia="仿宋_GB2312" w:cs="Times New Roman"/>
          <w:b/>
          <w:bCs/>
          <w:sz w:val="32"/>
          <w:szCs w:val="32"/>
        </w:rPr>
        <w:t>，请在信封、报价文件上务必注明投标单位、地址和电话号码、投标项目并加盖公章（要求密封文件的四周及细缝都要加盖公章）详见附件。逾期不予接收。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b/>
          <w:bCs/>
          <w:sz w:val="44"/>
          <w:szCs w:val="44"/>
        </w:rPr>
      </w:pPr>
      <w:r>
        <w:rPr>
          <w:rFonts w:hint="eastAsia" w:ascii="方正小标宋简体" w:hAnsi="方正小标宋简体" w:eastAsia="方正小标宋简体" w:cs="方正小标宋简体"/>
          <w:b w:val="0"/>
          <w:bCs w:val="0"/>
          <w:sz w:val="44"/>
          <w:szCs w:val="44"/>
        </w:rPr>
        <w:t>第二章   货物需求一览表</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响应产品必须符合国家标准、行业标准及产品生产厂家的出厂质量标准，必要的条件下还能够提供产品所属批次的检验合格报告。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中选供应商应在一个月内取得其响应产品（指已挂网</w:t>
      </w:r>
      <w:r>
        <w:rPr>
          <w:rFonts w:hint="default"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rPr>
        <w:t>）在广西招采系统的配送资格，否则取消中选资格。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供应商供货时必须提供产品厂家授权书原件或完整授权链文件（进口产品提供国内授权代理商的授权书原件），否则采购人有权拒绝收货；履行合同期间一旦出现侵权，供应商应承担全部责任，并取消其中选资格及解除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本文件中出现的规格型号仅供参考，参加遴选时可以不一致，对于适用设备、性能描述等报价人所报的货物的对应技术参数应等同于或优于本院的技术需求。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5.医用</w:t>
      </w:r>
      <w:r>
        <w:rPr>
          <w:rFonts w:hint="default" w:ascii="Times New Roman" w:hAnsi="Times New Roman" w:eastAsia="仿宋_GB2312" w:cs="Times New Roman"/>
          <w:sz w:val="32"/>
          <w:szCs w:val="32"/>
        </w:rPr>
        <w:t>试剂要求能适用在明确的仪器设备型号上使用，结果稳定准确可靠，且供货方确保结果通过国家卫生部及广西卫生健康委员会临床检验中心举办的室间质量评价活动，发现不合格的检测项目，双方协调解决，仍无法通过时，采购方有权更换试剂厂家</w:t>
      </w:r>
      <w:r>
        <w:rPr>
          <w:rFonts w:hint="default" w:ascii="Times New Roman" w:hAnsi="Times New Roman" w:eastAsia="仿宋_GB2312" w:cs="Times New Roman"/>
          <w:sz w:val="32"/>
          <w:szCs w:val="32"/>
          <w:lang w:eastAsia="zh-CN"/>
        </w:rPr>
        <w:t>及供应商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.响应</w:t>
      </w:r>
      <w:r>
        <w:rPr>
          <w:rFonts w:hint="default"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rPr>
        <w:t>凡是属于集采产品、广西招采系统挂网</w:t>
      </w:r>
      <w:r>
        <w:rPr>
          <w:rFonts w:hint="default"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rPr>
        <w:t>，响应的产品优先提供集采中选产品，并提供中选</w:t>
      </w:r>
      <w:r>
        <w:rPr>
          <w:rFonts w:hint="default" w:ascii="Times New Roman" w:hAnsi="Times New Roman" w:eastAsia="仿宋_GB2312" w:cs="Times New Roman"/>
          <w:sz w:val="32"/>
          <w:szCs w:val="32"/>
          <w:lang w:eastAsia="zh-CN"/>
        </w:rPr>
        <w:t>产品</w:t>
      </w:r>
      <w:r>
        <w:rPr>
          <w:rFonts w:hint="default" w:ascii="Times New Roman" w:hAnsi="Times New Roman" w:eastAsia="仿宋_GB2312" w:cs="Times New Roman"/>
          <w:sz w:val="32"/>
          <w:szCs w:val="32"/>
        </w:rPr>
        <w:t>的“中选号/编码”，响应产品响应价格不得高于广西招采系统中选产品中选价。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交货时间：双方协商，供应商保证按完成配送任务。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交货地点：采购人指定地点。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b/>
          <w:bCs/>
          <w:sz w:val="44"/>
          <w:szCs w:val="44"/>
        </w:rPr>
      </w:pPr>
      <w:r>
        <w:rPr>
          <w:rFonts w:hint="eastAsia" w:ascii="方正小标宋简体" w:hAnsi="方正小标宋简体" w:eastAsia="方正小标宋简体" w:cs="方正小标宋简体"/>
          <w:b w:val="0"/>
          <w:bCs w:val="0"/>
          <w:sz w:val="44"/>
          <w:szCs w:val="44"/>
        </w:rPr>
        <w:t>第三章  评审</w:t>
      </w:r>
      <w:r>
        <w:rPr>
          <w:rFonts w:hint="eastAsia" w:ascii="方正小标宋简体" w:hAnsi="方正小标宋简体" w:eastAsia="方正小标宋简体" w:cs="方正小标宋简体"/>
          <w:b w:val="0"/>
          <w:bCs w:val="0"/>
          <w:sz w:val="44"/>
          <w:szCs w:val="44"/>
          <w:lang w:eastAsia="zh-CN"/>
        </w:rPr>
        <w:t>方</w:t>
      </w:r>
      <w:r>
        <w:rPr>
          <w:rFonts w:hint="eastAsia" w:ascii="方正小标宋简体" w:hAnsi="方正小标宋简体" w:eastAsia="方正小标宋简体" w:cs="方正小标宋简体"/>
          <w:b w:val="0"/>
          <w:bCs w:val="0"/>
          <w:sz w:val="44"/>
          <w:szCs w:val="44"/>
        </w:rPr>
        <w:t>法及评分</w:t>
      </w:r>
      <w:r>
        <w:rPr>
          <w:rFonts w:hint="eastAsia" w:ascii="方正小标宋简体" w:hAnsi="方正小标宋简体" w:eastAsia="方正小标宋简体" w:cs="方正小标宋简体"/>
          <w:b w:val="0"/>
          <w:bCs w:val="0"/>
          <w:sz w:val="44"/>
          <w:szCs w:val="44"/>
          <w:lang w:val="en-US" w:eastAsia="zh-CN"/>
        </w:rPr>
        <w:t>标</w:t>
      </w:r>
      <w:r>
        <w:rPr>
          <w:rFonts w:hint="eastAsia" w:ascii="方正小标宋简体" w:hAnsi="方正小标宋简体" w:eastAsia="方正小标宋简体" w:cs="方正小标宋简体"/>
          <w:b w:val="0"/>
          <w:bCs w:val="0"/>
          <w:sz w:val="44"/>
          <w:szCs w:val="44"/>
        </w:rPr>
        <w:t>准</w:t>
      </w:r>
    </w:p>
    <w:p>
      <w:pPr>
        <w:spacing w:line="400" w:lineRule="exact"/>
        <w:rPr>
          <w:rFonts w:hint="eastAsia" w:ascii="黑体" w:hAnsi="黑体" w:eastAsia="黑体" w:cs="黑体"/>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Cs/>
          <w:color w:val="000000"/>
          <w:sz w:val="32"/>
          <w:szCs w:val="32"/>
        </w:rPr>
      </w:pPr>
      <w:r>
        <w:rPr>
          <w:rFonts w:hint="eastAsia" w:ascii="黑体" w:hAnsi="黑体" w:eastAsia="黑体" w:cs="黑体"/>
          <w:b w:val="0"/>
          <w:bCs/>
          <w:color w:val="000000"/>
          <w:sz w:val="32"/>
          <w:szCs w:val="32"/>
        </w:rPr>
        <w:t>一、评审</w:t>
      </w:r>
      <w:r>
        <w:rPr>
          <w:rFonts w:hint="eastAsia" w:ascii="黑体" w:hAnsi="黑体" w:eastAsia="黑体" w:cs="黑体"/>
          <w:b w:val="0"/>
          <w:bCs/>
          <w:color w:val="000000"/>
          <w:sz w:val="32"/>
          <w:szCs w:val="32"/>
          <w:lang w:eastAsia="zh-CN"/>
        </w:rPr>
        <w:t>方</w:t>
      </w:r>
      <w:r>
        <w:rPr>
          <w:rFonts w:hint="eastAsia" w:ascii="黑体" w:hAnsi="黑体" w:eastAsia="黑体" w:cs="黑体"/>
          <w:b w:val="0"/>
          <w:bCs/>
          <w:color w:val="000000"/>
          <w:sz w:val="32"/>
          <w:szCs w:val="32"/>
        </w:rPr>
        <w:t>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Cs/>
          <w:color w:val="000000"/>
          <w:sz w:val="32"/>
          <w:szCs w:val="32"/>
        </w:rPr>
        <w:t>综合评分法</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二、评审原则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(一)评委构成：本项目的评委分别由医院评审专家共</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人构成。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(二)评审依据：评委将以遴选文件为评审依据，对供应商提交的资格审查部分的遴选文件进行审查，审查合格后方可进入商务及技术部分的评审。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商务及技术部分的评审，按产品报价、配送能力、服务承诺、资质评价、公司业绩等方面按百分制打分。其中产品价格分</w:t>
      </w:r>
      <w:r>
        <w:rPr>
          <w:rFonts w:hint="eastAsia" w:ascii="仿宋_GB2312" w:hAnsi="仿宋_GB2312" w:eastAsia="仿宋_GB2312" w:cs="仿宋_GB2312"/>
          <w:bCs/>
          <w:color w:val="000000"/>
          <w:sz w:val="32"/>
          <w:szCs w:val="32"/>
          <w:lang w:val="en-US" w:eastAsia="zh-CN"/>
        </w:rPr>
        <w:t>5</w:t>
      </w:r>
      <w:r>
        <w:rPr>
          <w:rFonts w:hint="eastAsia" w:ascii="仿宋_GB2312" w:hAnsi="仿宋_GB2312" w:eastAsia="仿宋_GB2312" w:cs="仿宋_GB2312"/>
          <w:bCs/>
          <w:color w:val="000000"/>
          <w:sz w:val="32"/>
          <w:szCs w:val="32"/>
        </w:rPr>
        <w:t>0分、配送能力2</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rPr>
        <w:t>分、服务承诺</w:t>
      </w:r>
      <w:r>
        <w:rPr>
          <w:rFonts w:hint="eastAsia" w:ascii="仿宋_GB2312" w:hAnsi="仿宋_GB2312" w:eastAsia="仿宋_GB2312" w:cs="仿宋_GB2312"/>
          <w:bCs/>
          <w:color w:val="000000"/>
          <w:sz w:val="32"/>
          <w:szCs w:val="32"/>
          <w:lang w:val="en-US" w:eastAsia="zh-CN"/>
        </w:rPr>
        <w:t>15</w:t>
      </w:r>
      <w:r>
        <w:rPr>
          <w:rFonts w:hint="eastAsia" w:ascii="仿宋_GB2312" w:hAnsi="仿宋_GB2312" w:eastAsia="仿宋_GB2312" w:cs="仿宋_GB2312"/>
          <w:bCs/>
          <w:color w:val="000000"/>
          <w:sz w:val="32"/>
          <w:szCs w:val="32"/>
        </w:rPr>
        <w:t>分、资质评价</w:t>
      </w:r>
      <w:r>
        <w:rPr>
          <w:rFonts w:hint="eastAsia" w:ascii="仿宋_GB2312" w:hAnsi="仿宋_GB2312" w:eastAsia="仿宋_GB2312" w:cs="仿宋_GB2312"/>
          <w:bCs/>
          <w:color w:val="000000"/>
          <w:sz w:val="32"/>
          <w:szCs w:val="32"/>
          <w:lang w:val="en-US" w:eastAsia="zh-CN"/>
        </w:rPr>
        <w:t>12</w:t>
      </w:r>
      <w:r>
        <w:rPr>
          <w:rFonts w:hint="eastAsia" w:ascii="仿宋_GB2312" w:hAnsi="仿宋_GB2312" w:eastAsia="仿宋_GB2312" w:cs="仿宋_GB2312"/>
          <w:bCs/>
          <w:color w:val="000000"/>
          <w:sz w:val="32"/>
          <w:szCs w:val="32"/>
        </w:rPr>
        <w:t>分、公司业绩</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rPr>
        <w:t>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三、评分方法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商务及技术评分办法：</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129"/>
        <w:gridCol w:w="705"/>
        <w:gridCol w:w="1760"/>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Pr>
          <w:p>
            <w:pPr>
              <w:spacing w:line="40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序号</w:t>
            </w:r>
          </w:p>
        </w:tc>
        <w:tc>
          <w:tcPr>
            <w:tcW w:w="623" w:type="pct"/>
          </w:tcPr>
          <w:p>
            <w:pPr>
              <w:spacing w:line="40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项目</w:t>
            </w:r>
          </w:p>
        </w:tc>
        <w:tc>
          <w:tcPr>
            <w:tcW w:w="389" w:type="pct"/>
          </w:tcPr>
          <w:p>
            <w:pPr>
              <w:spacing w:line="40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评审内容</w:t>
            </w:r>
          </w:p>
        </w:tc>
        <w:tc>
          <w:tcPr>
            <w:tcW w:w="971" w:type="pct"/>
          </w:tcPr>
          <w:p>
            <w:pPr>
              <w:spacing w:line="40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评分</w:t>
            </w:r>
            <w:r>
              <w:rPr>
                <w:rFonts w:hint="eastAsia" w:ascii="仿宋_GB2312" w:hAnsi="仿宋_GB2312" w:eastAsia="仿宋_GB2312" w:cs="仿宋_GB2312"/>
                <w:b/>
                <w:bCs/>
                <w:color w:val="000000"/>
                <w:szCs w:val="21"/>
                <w:lang w:val="en-US" w:eastAsia="zh-CN"/>
              </w:rPr>
              <w:t>标</w:t>
            </w:r>
            <w:r>
              <w:rPr>
                <w:rFonts w:hint="eastAsia" w:ascii="仿宋_GB2312" w:hAnsi="仿宋_GB2312" w:eastAsia="仿宋_GB2312" w:cs="仿宋_GB2312"/>
                <w:b/>
                <w:bCs/>
                <w:color w:val="000000"/>
                <w:szCs w:val="21"/>
              </w:rPr>
              <w:t>准</w:t>
            </w:r>
          </w:p>
        </w:tc>
        <w:tc>
          <w:tcPr>
            <w:tcW w:w="2639" w:type="pct"/>
          </w:tcPr>
          <w:p>
            <w:pPr>
              <w:spacing w:line="400" w:lineRule="exact"/>
              <w:jc w:val="center"/>
              <w:rPr>
                <w:rFonts w:hint="eastAsia"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Pr>
          <w:p>
            <w:pPr>
              <w:spacing w:line="400" w:lineRule="exac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1</w:t>
            </w:r>
          </w:p>
        </w:tc>
        <w:tc>
          <w:tcPr>
            <w:tcW w:w="623" w:type="pct"/>
          </w:tcPr>
          <w:p>
            <w:pPr>
              <w:spacing w:line="400" w:lineRule="exac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产品价格（</w:t>
            </w:r>
            <w:r>
              <w:rPr>
                <w:rFonts w:hint="eastAsia" w:ascii="仿宋_GB2312" w:hAnsi="仿宋_GB2312" w:eastAsia="仿宋_GB2312" w:cs="仿宋_GB2312"/>
                <w:bCs/>
                <w:color w:val="000000"/>
                <w:szCs w:val="21"/>
                <w:lang w:val="en-US" w:eastAsia="zh-CN"/>
              </w:rPr>
              <w:t>5</w:t>
            </w:r>
            <w:r>
              <w:rPr>
                <w:rFonts w:hint="eastAsia" w:ascii="仿宋_GB2312" w:hAnsi="仿宋_GB2312" w:eastAsia="仿宋_GB2312" w:cs="仿宋_GB2312"/>
                <w:bCs/>
                <w:color w:val="000000"/>
                <w:szCs w:val="21"/>
              </w:rPr>
              <w:t>0分）</w:t>
            </w:r>
          </w:p>
        </w:tc>
        <w:tc>
          <w:tcPr>
            <w:tcW w:w="389" w:type="pct"/>
          </w:tcPr>
          <w:p>
            <w:pPr>
              <w:spacing w:line="400" w:lineRule="exac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供应商所报价格</w:t>
            </w:r>
          </w:p>
        </w:tc>
        <w:tc>
          <w:tcPr>
            <w:tcW w:w="971" w:type="pct"/>
          </w:tcPr>
          <w:p>
            <w:pPr>
              <w:spacing w:line="400" w:lineRule="exact"/>
              <w:rPr>
                <w:rFonts w:hint="eastAsia" w:ascii="仿宋_GB2312" w:hAnsi="仿宋_GB2312" w:eastAsia="仿宋_GB2312" w:cs="仿宋_GB2312"/>
                <w:bCs/>
                <w:color w:val="000000"/>
                <w:szCs w:val="21"/>
              </w:rPr>
            </w:pPr>
            <w:r>
              <w:rPr>
                <w:rFonts w:hint="eastAsia" w:ascii="仿宋_GB2312" w:hAnsi="仿宋_GB2312" w:eastAsia="仿宋_GB2312" w:cs="仿宋_GB2312"/>
                <w:szCs w:val="21"/>
              </w:rPr>
              <w:t>报价不得高于广西招采系统挂网价</w:t>
            </w:r>
            <w:r>
              <w:rPr>
                <w:rFonts w:hint="eastAsia" w:ascii="仿宋_GB2312" w:hAnsi="仿宋_GB2312" w:eastAsia="仿宋_GB2312" w:cs="仿宋_GB2312"/>
                <w:bCs/>
                <w:color w:val="000000"/>
                <w:szCs w:val="21"/>
              </w:rPr>
              <w:t>。</w:t>
            </w:r>
          </w:p>
        </w:tc>
        <w:tc>
          <w:tcPr>
            <w:tcW w:w="2639" w:type="pct"/>
          </w:tcPr>
          <w:p>
            <w:pPr>
              <w:spacing w:line="400" w:lineRule="exac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产品价格分：</w:t>
            </w:r>
          </w:p>
          <w:p>
            <w:pPr>
              <w:spacing w:line="400" w:lineRule="exact"/>
              <w:rPr>
                <w:rFonts w:hint="eastAsia" w:ascii="仿宋_GB2312" w:hAnsi="仿宋_GB2312" w:eastAsia="仿宋_GB2312" w:cs="仿宋_GB2312"/>
                <w:bCs/>
                <w:color w:val="000000"/>
                <w:szCs w:val="21"/>
              </w:rPr>
            </w:pPr>
            <w:r>
              <w:rPr>
                <w:rFonts w:hint="eastAsia" w:ascii="仿宋_GB2312" w:hAnsi="仿宋_GB2312" w:eastAsia="仿宋_GB2312" w:cs="仿宋_GB2312"/>
                <w:bCs/>
                <w:color w:val="000000"/>
                <w:szCs w:val="21"/>
              </w:rPr>
              <w:t>（产品所有供应商报价的最低价格/产品供应商所报价格）×</w:t>
            </w:r>
            <w:r>
              <w:rPr>
                <w:rFonts w:hint="eastAsia" w:ascii="仿宋_GB2312" w:hAnsi="仿宋_GB2312" w:eastAsia="仿宋_GB2312" w:cs="仿宋_GB2312"/>
                <w:bCs/>
                <w:color w:val="000000"/>
                <w:szCs w:val="21"/>
                <w:lang w:val="en-US" w:eastAsia="zh-CN"/>
              </w:rPr>
              <w:t>5</w:t>
            </w:r>
            <w:r>
              <w:rPr>
                <w:rFonts w:hint="eastAsia" w:ascii="仿宋_GB2312" w:hAnsi="仿宋_GB2312" w:eastAsia="仿宋_GB2312" w:cs="仿宋_GB2312"/>
                <w:bCs/>
                <w:color w:val="000000"/>
                <w:szCs w:val="21"/>
              </w:rPr>
              <w:t>0</w:t>
            </w:r>
          </w:p>
          <w:p>
            <w:pPr>
              <w:spacing w:line="400" w:lineRule="exact"/>
              <w:rPr>
                <w:rFonts w:hint="eastAsia" w:ascii="仿宋_GB2312" w:hAnsi="仿宋_GB2312" w:eastAsia="仿宋_GB2312" w:cs="仿宋_GB2312"/>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w:t>
            </w:r>
          </w:p>
        </w:tc>
        <w:tc>
          <w:tcPr>
            <w:tcW w:w="623"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配送能力（2</w:t>
            </w:r>
            <w:r>
              <w:rPr>
                <w:rFonts w:hint="eastAsia" w:ascii="仿宋_GB2312" w:hAnsi="仿宋_GB2312" w:eastAsia="仿宋_GB2312" w:cs="仿宋_GB2312"/>
                <w:bCs/>
                <w:color w:val="000000" w:themeColor="text1"/>
                <w:szCs w:val="21"/>
                <w:lang w:val="en-US" w:eastAsia="zh-CN"/>
                <w14:textFill>
                  <w14:solidFill>
                    <w14:schemeClr w14:val="tx1"/>
                  </w14:solidFill>
                </w14:textFill>
              </w:rPr>
              <w:t>0</w:t>
            </w:r>
            <w:r>
              <w:rPr>
                <w:rFonts w:hint="eastAsia" w:ascii="仿宋_GB2312" w:hAnsi="仿宋_GB2312" w:eastAsia="仿宋_GB2312" w:cs="仿宋_GB2312"/>
                <w:bCs/>
                <w:color w:val="000000" w:themeColor="text1"/>
                <w:szCs w:val="21"/>
                <w14:textFill>
                  <w14:solidFill>
                    <w14:schemeClr w14:val="tx1"/>
                  </w14:solidFill>
                </w14:textFill>
              </w:rPr>
              <w:t>分）</w:t>
            </w:r>
          </w:p>
        </w:tc>
        <w:tc>
          <w:tcPr>
            <w:tcW w:w="389"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供应商仓储情况及配送能力情况</w:t>
            </w:r>
          </w:p>
        </w:tc>
        <w:tc>
          <w:tcPr>
            <w:tcW w:w="971"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供应商的仓储条件及配送能力。</w:t>
            </w:r>
          </w:p>
        </w:tc>
        <w:tc>
          <w:tcPr>
            <w:tcW w:w="2639"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（1）仓储条件  3分</w:t>
            </w:r>
          </w:p>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（2）报名产品在广西招采平台有产品配送资格占90%以上得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8</w:t>
            </w:r>
            <w:r>
              <w:rPr>
                <w:rFonts w:hint="eastAsia" w:ascii="仿宋_GB2312" w:hAnsi="仿宋_GB2312" w:eastAsia="仿宋_GB2312" w:cs="仿宋_GB2312"/>
                <w:bCs/>
                <w:color w:val="000000" w:themeColor="text1"/>
                <w:szCs w:val="21"/>
                <w14:textFill>
                  <w14:solidFill>
                    <w14:schemeClr w14:val="tx1"/>
                  </w14:solidFill>
                </w14:textFill>
              </w:rPr>
              <w:t>分，占80-90%得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6</w:t>
            </w:r>
            <w:r>
              <w:rPr>
                <w:rFonts w:hint="eastAsia" w:ascii="仿宋_GB2312" w:hAnsi="仿宋_GB2312" w:eastAsia="仿宋_GB2312" w:cs="仿宋_GB2312"/>
                <w:bCs/>
                <w:color w:val="000000" w:themeColor="text1"/>
                <w:szCs w:val="21"/>
                <w14:textFill>
                  <w14:solidFill>
                    <w14:schemeClr w14:val="tx1"/>
                  </w14:solidFill>
                </w14:textFill>
              </w:rPr>
              <w:t>分，占70-80%得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5</w:t>
            </w:r>
            <w:r>
              <w:rPr>
                <w:rFonts w:hint="eastAsia" w:ascii="仿宋_GB2312" w:hAnsi="仿宋_GB2312" w:eastAsia="仿宋_GB2312" w:cs="仿宋_GB2312"/>
                <w:bCs/>
                <w:color w:val="000000" w:themeColor="text1"/>
                <w:szCs w:val="21"/>
                <w14:textFill>
                  <w14:solidFill>
                    <w14:schemeClr w14:val="tx1"/>
                  </w14:solidFill>
                </w14:textFill>
              </w:rPr>
              <w:t>分，占70%以下3分，没有0分（</w:t>
            </w:r>
            <w:r>
              <w:rPr>
                <w:rFonts w:hint="eastAsia" w:ascii="仿宋_GB2312" w:hAnsi="仿宋_GB2312" w:eastAsia="仿宋_GB2312" w:cs="仿宋_GB2312"/>
                <w:bCs/>
                <w:color w:val="000000" w:themeColor="text1"/>
                <w:szCs w:val="21"/>
                <w:lang w:eastAsia="zh-CN"/>
                <w14:textFill>
                  <w14:solidFill>
                    <w14:schemeClr w14:val="tx1"/>
                  </w14:solidFill>
                </w14:textFill>
              </w:rPr>
              <w:t>非网采</w:t>
            </w:r>
            <w:r>
              <w:rPr>
                <w:rFonts w:hint="eastAsia" w:ascii="仿宋_GB2312" w:hAnsi="仿宋_GB2312" w:eastAsia="仿宋_GB2312" w:cs="仿宋_GB2312"/>
                <w:bCs/>
                <w:color w:val="000000" w:themeColor="text1"/>
                <w:szCs w:val="21"/>
                <w14:textFill>
                  <w14:solidFill>
                    <w14:schemeClr w14:val="tx1"/>
                  </w14:solidFill>
                </w14:textFill>
              </w:rPr>
              <w:t>产品除外）；</w:t>
            </w:r>
          </w:p>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（3）供应商专用运输车辆或冷藏车辆1辆得1分，满分2分</w:t>
            </w:r>
          </w:p>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（4）供应商配备专业售后服务人员满分2分，每提供1人得1分</w:t>
            </w:r>
          </w:p>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（5）报价产品数占分包总量百分比满分</w:t>
            </w:r>
            <w:r>
              <w:rPr>
                <w:rFonts w:hint="eastAsia" w:ascii="仿宋_GB2312" w:hAnsi="仿宋_GB2312" w:eastAsia="仿宋_GB2312" w:cs="仿宋_GB2312"/>
                <w:bCs/>
                <w:color w:val="000000" w:themeColor="text1"/>
                <w:szCs w:val="21"/>
                <w:lang w:val="en-US" w:eastAsia="zh-CN"/>
                <w14:textFill>
                  <w14:solidFill>
                    <w14:schemeClr w14:val="tx1"/>
                  </w14:solidFill>
                </w14:textFill>
              </w:rPr>
              <w:t>5</w:t>
            </w:r>
            <w:r>
              <w:rPr>
                <w:rFonts w:hint="eastAsia" w:ascii="仿宋_GB2312" w:hAnsi="仿宋_GB2312" w:eastAsia="仿宋_GB2312" w:cs="仿宋_GB2312"/>
                <w:bCs/>
                <w:color w:val="000000" w:themeColor="text1"/>
                <w:szCs w:val="21"/>
                <w14:textFill>
                  <w14:solidFill>
                    <w14:schemeClr w14:val="tx1"/>
                  </w14:solidFill>
                </w14:textFill>
              </w:rPr>
              <w:t>分。占100%得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5</w:t>
            </w:r>
            <w:r>
              <w:rPr>
                <w:rFonts w:hint="eastAsia" w:ascii="仿宋_GB2312" w:hAnsi="仿宋_GB2312" w:eastAsia="仿宋_GB2312" w:cs="仿宋_GB2312"/>
                <w:bCs/>
                <w:color w:val="000000" w:themeColor="text1"/>
                <w:szCs w:val="21"/>
                <w14:textFill>
                  <w14:solidFill>
                    <w14:schemeClr w14:val="tx1"/>
                  </w14:solidFill>
                </w14:textFill>
              </w:rPr>
              <w:t>分，70%-99%得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4</w:t>
            </w:r>
            <w:r>
              <w:rPr>
                <w:rFonts w:hint="eastAsia" w:ascii="仿宋_GB2312" w:hAnsi="仿宋_GB2312" w:eastAsia="仿宋_GB2312" w:cs="仿宋_GB2312"/>
                <w:bCs/>
                <w:color w:val="000000" w:themeColor="text1"/>
                <w:szCs w:val="21"/>
                <w14:textFill>
                  <w14:solidFill>
                    <w14:schemeClr w14:val="tx1"/>
                  </w14:solidFill>
                </w14:textFill>
              </w:rPr>
              <w:t>分，30-69%得2分， 30%以下0分.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p>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w:t>
            </w:r>
          </w:p>
        </w:tc>
        <w:tc>
          <w:tcPr>
            <w:tcW w:w="623"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服务承诺（</w:t>
            </w:r>
            <w:r>
              <w:rPr>
                <w:rFonts w:hint="eastAsia" w:ascii="仿宋_GB2312" w:hAnsi="仿宋_GB2312" w:eastAsia="仿宋_GB2312" w:cs="仿宋_GB2312"/>
                <w:bCs/>
                <w:color w:val="000000" w:themeColor="text1"/>
                <w:szCs w:val="21"/>
                <w:lang w:val="en-US" w:eastAsia="zh-CN"/>
                <w14:textFill>
                  <w14:solidFill>
                    <w14:schemeClr w14:val="tx1"/>
                  </w14:solidFill>
                </w14:textFill>
              </w:rPr>
              <w:t>15</w:t>
            </w:r>
            <w:r>
              <w:rPr>
                <w:rFonts w:hint="eastAsia" w:ascii="仿宋_GB2312" w:hAnsi="仿宋_GB2312" w:eastAsia="仿宋_GB2312" w:cs="仿宋_GB2312"/>
                <w:bCs/>
                <w:color w:val="000000" w:themeColor="text1"/>
                <w:szCs w:val="21"/>
                <w14:textFill>
                  <w14:solidFill>
                    <w14:schemeClr w14:val="tx1"/>
                  </w14:solidFill>
                </w14:textFill>
              </w:rPr>
              <w:t>分）</w:t>
            </w:r>
          </w:p>
        </w:tc>
        <w:tc>
          <w:tcPr>
            <w:tcW w:w="389"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履约能力响应情况</w:t>
            </w:r>
          </w:p>
        </w:tc>
        <w:tc>
          <w:tcPr>
            <w:tcW w:w="971"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 xml:space="preserve">承诺有供货时间，售后服务内容等 </w:t>
            </w:r>
          </w:p>
        </w:tc>
        <w:tc>
          <w:tcPr>
            <w:tcW w:w="2639"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（1）送货时效</w:t>
            </w:r>
            <w:r>
              <w:rPr>
                <w:rFonts w:hint="eastAsia" w:ascii="仿宋_GB2312" w:hAnsi="仿宋_GB2312" w:eastAsia="仿宋_GB2312" w:cs="仿宋_GB2312"/>
                <w:bCs/>
                <w:color w:val="000000" w:themeColor="text1"/>
                <w:szCs w:val="21"/>
                <w:lang w:val="en-US" w:eastAsia="zh-CN"/>
                <w14:textFill>
                  <w14:solidFill>
                    <w14:schemeClr w14:val="tx1"/>
                  </w14:solidFill>
                </w14:textFill>
              </w:rPr>
              <w:t>3</w:t>
            </w:r>
            <w:r>
              <w:rPr>
                <w:rFonts w:hint="eastAsia" w:ascii="仿宋_GB2312" w:hAnsi="仿宋_GB2312" w:eastAsia="仿宋_GB2312" w:cs="仿宋_GB2312"/>
                <w:bCs/>
                <w:color w:val="000000" w:themeColor="text1"/>
                <w:szCs w:val="21"/>
                <w14:textFill>
                  <w14:solidFill>
                    <w14:schemeClr w14:val="tx1"/>
                  </w14:solidFill>
                </w14:textFill>
              </w:rPr>
              <w:t>分：三天内得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3</w:t>
            </w:r>
            <w:r>
              <w:rPr>
                <w:rFonts w:hint="eastAsia" w:ascii="仿宋_GB2312" w:hAnsi="仿宋_GB2312" w:eastAsia="仿宋_GB2312" w:cs="仿宋_GB2312"/>
                <w:bCs/>
                <w:color w:val="000000" w:themeColor="text1"/>
                <w:szCs w:val="21"/>
                <w14:textFill>
                  <w14:solidFill>
                    <w14:schemeClr w14:val="tx1"/>
                  </w14:solidFill>
                </w14:textFill>
              </w:rPr>
              <w:t>分；</w:t>
            </w:r>
            <w:r>
              <w:rPr>
                <w:rFonts w:hint="eastAsia" w:ascii="仿宋_GB2312" w:hAnsi="仿宋_GB2312" w:eastAsia="仿宋_GB2312" w:cs="仿宋_GB2312"/>
                <w:bCs/>
                <w:color w:val="000000" w:themeColor="text1"/>
                <w:szCs w:val="21"/>
                <w:lang w:eastAsia="zh-CN"/>
                <w14:textFill>
                  <w14:solidFill>
                    <w14:schemeClr w14:val="tx1"/>
                  </w14:solidFill>
                </w14:textFill>
              </w:rPr>
              <w:t>五</w:t>
            </w:r>
            <w:r>
              <w:rPr>
                <w:rFonts w:hint="eastAsia" w:ascii="仿宋_GB2312" w:hAnsi="仿宋_GB2312" w:eastAsia="仿宋_GB2312" w:cs="仿宋_GB2312"/>
                <w:bCs/>
                <w:color w:val="000000" w:themeColor="text1"/>
                <w:szCs w:val="21"/>
                <w14:textFill>
                  <w14:solidFill>
                    <w14:schemeClr w14:val="tx1"/>
                  </w14:solidFill>
                </w14:textFill>
              </w:rPr>
              <w:t>天内得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2</w:t>
            </w:r>
            <w:r>
              <w:rPr>
                <w:rFonts w:hint="eastAsia" w:ascii="仿宋_GB2312" w:hAnsi="仿宋_GB2312" w:eastAsia="仿宋_GB2312" w:cs="仿宋_GB2312"/>
                <w:bCs/>
                <w:color w:val="000000" w:themeColor="text1"/>
                <w:szCs w:val="21"/>
                <w14:textFill>
                  <w14:solidFill>
                    <w14:schemeClr w14:val="tx1"/>
                  </w14:solidFill>
                </w14:textFill>
              </w:rPr>
              <w:t>分；</w:t>
            </w:r>
            <w:r>
              <w:rPr>
                <w:rFonts w:hint="eastAsia" w:ascii="仿宋_GB2312" w:hAnsi="仿宋_GB2312" w:eastAsia="仿宋_GB2312" w:cs="仿宋_GB2312"/>
                <w:bCs/>
                <w:color w:val="000000" w:themeColor="text1"/>
                <w:szCs w:val="21"/>
                <w:lang w:eastAsia="zh-CN"/>
                <w14:textFill>
                  <w14:solidFill>
                    <w14:schemeClr w14:val="tx1"/>
                  </w14:solidFill>
                </w14:textFill>
              </w:rPr>
              <w:t>七</w:t>
            </w:r>
            <w:r>
              <w:rPr>
                <w:rFonts w:hint="eastAsia" w:ascii="仿宋_GB2312" w:hAnsi="仿宋_GB2312" w:eastAsia="仿宋_GB2312" w:cs="仿宋_GB2312"/>
                <w:bCs/>
                <w:color w:val="000000" w:themeColor="text1"/>
                <w:szCs w:val="21"/>
                <w14:textFill>
                  <w14:solidFill>
                    <w14:schemeClr w14:val="tx1"/>
                  </w14:solidFill>
                </w14:textFill>
              </w:rPr>
              <w:t>天及以上得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1</w:t>
            </w:r>
            <w:r>
              <w:rPr>
                <w:rFonts w:hint="eastAsia" w:ascii="仿宋_GB2312" w:hAnsi="仿宋_GB2312" w:eastAsia="仿宋_GB2312" w:cs="仿宋_GB2312"/>
                <w:bCs/>
                <w:color w:val="000000" w:themeColor="text1"/>
                <w:szCs w:val="21"/>
                <w14:textFill>
                  <w14:solidFill>
                    <w14:schemeClr w14:val="tx1"/>
                  </w14:solidFill>
                </w14:textFill>
              </w:rPr>
              <w:t>分。</w:t>
            </w:r>
          </w:p>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（2）服务承诺5分：a承诺积极响应医院的合理要求得2分b承诺积极处理临床科室投诉的得1分c承诺积极处理使用科室的需求及沟通及时得2分。</w:t>
            </w:r>
          </w:p>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（3）相关设备的保养维护、售后服务质量得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5</w:t>
            </w:r>
            <w:r>
              <w:rPr>
                <w:rFonts w:hint="eastAsia" w:ascii="仿宋_GB2312" w:hAnsi="仿宋_GB2312" w:eastAsia="仿宋_GB2312" w:cs="仿宋_GB2312"/>
                <w:bCs/>
                <w:color w:val="000000" w:themeColor="text1"/>
                <w:szCs w:val="21"/>
                <w14:textFill>
                  <w14:solidFill>
                    <w14:schemeClr w14:val="tx1"/>
                  </w14:solidFill>
                </w14:textFill>
              </w:rPr>
              <w:t>分。</w:t>
            </w:r>
          </w:p>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（4）退换货承诺：2分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Pr>
          <w:p>
            <w:pPr>
              <w:spacing w:line="400" w:lineRule="exact"/>
              <w:rPr>
                <w:rFonts w:hint="eastAsia" w:ascii="仿宋_GB2312" w:hAnsi="仿宋_GB2312" w:eastAsia="仿宋_GB2312" w:cs="仿宋_GB2312"/>
                <w:bCs/>
                <w:color w:val="000000" w:themeColor="text1"/>
                <w:szCs w:val="21"/>
                <w:lang w:eastAsia="zh-CN"/>
                <w14:textFill>
                  <w14:solidFill>
                    <w14:schemeClr w14:val="tx1"/>
                  </w14:solidFill>
                </w14:textFill>
              </w:rPr>
            </w:pPr>
            <w:r>
              <w:rPr>
                <w:rFonts w:hint="eastAsia" w:ascii="仿宋_GB2312" w:hAnsi="仿宋_GB2312" w:eastAsia="仿宋_GB2312" w:cs="仿宋_GB2312"/>
                <w:bCs/>
                <w:color w:val="000000" w:themeColor="text1"/>
                <w:szCs w:val="21"/>
                <w:lang w:val="en-US" w:eastAsia="zh-CN"/>
                <w14:textFill>
                  <w14:solidFill>
                    <w14:schemeClr w14:val="tx1"/>
                  </w14:solidFill>
                </w14:textFill>
              </w:rPr>
              <w:t>4</w:t>
            </w:r>
          </w:p>
        </w:tc>
        <w:tc>
          <w:tcPr>
            <w:tcW w:w="623"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资质评价（</w:t>
            </w:r>
            <w:r>
              <w:rPr>
                <w:rFonts w:hint="eastAsia" w:ascii="仿宋_GB2312" w:hAnsi="仿宋_GB2312" w:eastAsia="仿宋_GB2312" w:cs="仿宋_GB2312"/>
                <w:bCs/>
                <w:color w:val="000000" w:themeColor="text1"/>
                <w:szCs w:val="21"/>
                <w:lang w:val="en-US" w:eastAsia="zh-CN"/>
                <w14:textFill>
                  <w14:solidFill>
                    <w14:schemeClr w14:val="tx1"/>
                  </w14:solidFill>
                </w14:textFill>
              </w:rPr>
              <w:t>12</w:t>
            </w:r>
            <w:r>
              <w:rPr>
                <w:rFonts w:hint="eastAsia" w:ascii="仿宋_GB2312" w:hAnsi="仿宋_GB2312" w:eastAsia="仿宋_GB2312" w:cs="仿宋_GB2312"/>
                <w:bCs/>
                <w:color w:val="000000" w:themeColor="text1"/>
                <w:szCs w:val="21"/>
                <w14:textFill>
                  <w14:solidFill>
                    <w14:schemeClr w14:val="tx1"/>
                  </w14:solidFill>
                </w14:textFill>
              </w:rPr>
              <w:t>分）</w:t>
            </w:r>
          </w:p>
        </w:tc>
        <w:tc>
          <w:tcPr>
            <w:tcW w:w="389"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供应商提供材料完整性</w:t>
            </w:r>
          </w:p>
        </w:tc>
        <w:tc>
          <w:tcPr>
            <w:tcW w:w="971"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以遴选文件的要求提供的资料，供应商响应情况</w:t>
            </w:r>
          </w:p>
        </w:tc>
        <w:tc>
          <w:tcPr>
            <w:tcW w:w="2639"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（1）响应人提供的基本情况完整得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3</w:t>
            </w:r>
            <w:r>
              <w:rPr>
                <w:rFonts w:hint="eastAsia" w:ascii="仿宋_GB2312" w:hAnsi="仿宋_GB2312" w:eastAsia="仿宋_GB2312" w:cs="仿宋_GB2312"/>
                <w:bCs/>
                <w:color w:val="000000" w:themeColor="text1"/>
                <w:szCs w:val="21"/>
                <w14:textFill>
                  <w14:solidFill>
                    <w14:schemeClr w14:val="tx1"/>
                  </w14:solidFill>
                </w14:textFill>
              </w:rPr>
              <w:t>分，缺少遴选要求必须提供的资料0分；</w:t>
            </w:r>
          </w:p>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（2）为广西招采系统内注册的配送商</w:t>
            </w:r>
            <w:r>
              <w:rPr>
                <w:rFonts w:hint="eastAsia" w:ascii="仿宋_GB2312" w:hAnsi="仿宋_GB2312" w:eastAsia="仿宋_GB2312" w:cs="仿宋_GB2312"/>
                <w:bCs/>
                <w:color w:val="000000" w:themeColor="text1"/>
                <w:szCs w:val="21"/>
                <w:lang w:val="en-US" w:eastAsia="zh-CN"/>
                <w14:textFill>
                  <w14:solidFill>
                    <w14:schemeClr w14:val="tx1"/>
                  </w14:solidFill>
                </w14:textFill>
              </w:rPr>
              <w:t>3</w:t>
            </w:r>
            <w:r>
              <w:rPr>
                <w:rFonts w:hint="eastAsia" w:ascii="仿宋_GB2312" w:hAnsi="仿宋_GB2312" w:eastAsia="仿宋_GB2312" w:cs="仿宋_GB2312"/>
                <w:bCs/>
                <w:color w:val="000000" w:themeColor="text1"/>
                <w:szCs w:val="21"/>
                <w14:textFill>
                  <w14:solidFill>
                    <w14:schemeClr w14:val="tx1"/>
                  </w14:solidFill>
                </w14:textFill>
              </w:rPr>
              <w:t>分，不是0分；</w:t>
            </w:r>
          </w:p>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（3）提供产品厂家授权书原件或完整授权链文件（进口产品提供国内授权代理商的授权书原件）完整得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6</w:t>
            </w:r>
            <w:r>
              <w:rPr>
                <w:rFonts w:hint="eastAsia" w:ascii="仿宋_GB2312" w:hAnsi="仿宋_GB2312" w:eastAsia="仿宋_GB2312" w:cs="仿宋_GB2312"/>
                <w:bCs/>
                <w:color w:val="000000" w:themeColor="text1"/>
                <w:szCs w:val="21"/>
                <w14:textFill>
                  <w14:solidFill>
                    <w14:schemeClr w14:val="tx1"/>
                  </w14:solidFill>
                </w14:textFill>
              </w:rPr>
              <w:t>分，缺一家减2分.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noWrap/>
          </w:tcPr>
          <w:p>
            <w:pPr>
              <w:spacing w:line="400" w:lineRule="exact"/>
              <w:rPr>
                <w:rFonts w:hint="eastAsia" w:ascii="仿宋_GB2312" w:hAnsi="仿宋_GB2312" w:eastAsia="仿宋_GB2312" w:cs="仿宋_GB2312"/>
                <w:bCs/>
                <w:color w:val="000000" w:themeColor="text1"/>
                <w:szCs w:val="21"/>
                <w:lang w:eastAsia="zh-CN"/>
                <w14:textFill>
                  <w14:solidFill>
                    <w14:schemeClr w14:val="tx1"/>
                  </w14:solidFill>
                </w14:textFill>
              </w:rPr>
            </w:pPr>
            <w:r>
              <w:rPr>
                <w:rFonts w:hint="eastAsia" w:ascii="仿宋_GB2312" w:hAnsi="仿宋_GB2312" w:eastAsia="仿宋_GB2312" w:cs="仿宋_GB2312"/>
                <w:bCs/>
                <w:color w:val="000000" w:themeColor="text1"/>
                <w:szCs w:val="21"/>
                <w:lang w:val="en-US" w:eastAsia="zh-CN"/>
                <w14:textFill>
                  <w14:solidFill>
                    <w14:schemeClr w14:val="tx1"/>
                  </w14:solidFill>
                </w14:textFill>
              </w:rPr>
              <w:t>5</w:t>
            </w:r>
          </w:p>
        </w:tc>
        <w:tc>
          <w:tcPr>
            <w:tcW w:w="623"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公司业绩</w:t>
            </w:r>
          </w:p>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w:t>
            </w:r>
            <w:r>
              <w:rPr>
                <w:rFonts w:hint="eastAsia" w:ascii="仿宋_GB2312" w:hAnsi="仿宋_GB2312" w:eastAsia="仿宋_GB2312" w:cs="仿宋_GB2312"/>
                <w:bCs/>
                <w:color w:val="000000" w:themeColor="text1"/>
                <w:szCs w:val="21"/>
                <w:lang w:val="en-US" w:eastAsia="zh-CN"/>
                <w14:textFill>
                  <w14:solidFill>
                    <w14:schemeClr w14:val="tx1"/>
                  </w14:solidFill>
                </w14:textFill>
              </w:rPr>
              <w:t>3</w:t>
            </w:r>
            <w:r>
              <w:rPr>
                <w:rFonts w:hint="eastAsia" w:ascii="仿宋_GB2312" w:hAnsi="仿宋_GB2312" w:eastAsia="仿宋_GB2312" w:cs="仿宋_GB2312"/>
                <w:bCs/>
                <w:color w:val="000000" w:themeColor="text1"/>
                <w:szCs w:val="21"/>
                <w14:textFill>
                  <w14:solidFill>
                    <w14:schemeClr w14:val="tx1"/>
                  </w14:solidFill>
                </w14:textFill>
              </w:rPr>
              <w:t>分）</w:t>
            </w:r>
          </w:p>
        </w:tc>
        <w:tc>
          <w:tcPr>
            <w:tcW w:w="389"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公司的业务能力</w:t>
            </w:r>
          </w:p>
        </w:tc>
        <w:tc>
          <w:tcPr>
            <w:tcW w:w="971"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公司的业务情况。</w:t>
            </w:r>
          </w:p>
        </w:tc>
        <w:tc>
          <w:tcPr>
            <w:tcW w:w="2639" w:type="pct"/>
          </w:tcPr>
          <w:p>
            <w:pPr>
              <w:spacing w:line="400" w:lineRule="exact"/>
              <w:rPr>
                <w:rFonts w:hint="eastAsia"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相关业绩证明材料，提供</w:t>
            </w:r>
            <w:r>
              <w:rPr>
                <w:rFonts w:hint="eastAsia" w:ascii="仿宋_GB2312" w:hAnsi="仿宋_GB2312" w:eastAsia="仿宋_GB2312" w:cs="仿宋_GB2312"/>
                <w:bCs/>
                <w:color w:val="000000" w:themeColor="text1"/>
                <w:szCs w:val="21"/>
                <w:lang w:val="en-US" w:eastAsia="zh-CN"/>
                <w14:textFill>
                  <w14:solidFill>
                    <w14:schemeClr w14:val="tx1"/>
                  </w14:solidFill>
                </w14:textFill>
              </w:rPr>
              <w:t>3</w:t>
            </w:r>
            <w:r>
              <w:rPr>
                <w:rFonts w:hint="eastAsia" w:ascii="仿宋_GB2312" w:hAnsi="仿宋_GB2312" w:eastAsia="仿宋_GB2312" w:cs="仿宋_GB2312"/>
                <w:bCs/>
                <w:color w:val="000000" w:themeColor="text1"/>
                <w:szCs w:val="21"/>
                <w14:textFill>
                  <w14:solidFill>
                    <w14:schemeClr w14:val="tx1"/>
                  </w14:solidFill>
                </w14:textFill>
              </w:rPr>
              <w:t>项以上得</w:t>
            </w:r>
            <w:r>
              <w:rPr>
                <w:rFonts w:hint="eastAsia" w:ascii="仿宋_GB2312" w:hAnsi="仿宋_GB2312" w:eastAsia="仿宋_GB2312" w:cs="仿宋_GB2312"/>
                <w:bCs/>
                <w:color w:val="000000" w:themeColor="text1"/>
                <w:szCs w:val="21"/>
                <w:lang w:val="en-US" w:eastAsia="zh-CN"/>
                <w14:textFill>
                  <w14:solidFill>
                    <w14:schemeClr w14:val="tx1"/>
                  </w14:solidFill>
                </w14:textFill>
              </w:rPr>
              <w:t>3</w:t>
            </w:r>
            <w:r>
              <w:rPr>
                <w:rFonts w:hint="eastAsia" w:ascii="仿宋_GB2312" w:hAnsi="仿宋_GB2312" w:eastAsia="仿宋_GB2312" w:cs="仿宋_GB2312"/>
                <w:bCs/>
                <w:color w:val="000000" w:themeColor="text1"/>
                <w:szCs w:val="21"/>
                <w14:textFill>
                  <w14:solidFill>
                    <w14:schemeClr w14:val="tx1"/>
                  </w14:solidFill>
                </w14:textFill>
              </w:rPr>
              <w:t>分，少一项减1分</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（三）供应商所报耗材产品总得分=1+2+3+4</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四、入选供应商推荐原则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评审小组根据每个医用耗材产品该供应商的综合得分由高到低排序（得分相同时，以产品价格分由高到低顺序排列；得分相同且产品价格分相同的，按综合实力分顺序排列），推荐该产品综合得分排名第一的供应商为该产品供应商，并形成评审报告提交医院决策机构审批。</w:t>
      </w:r>
    </w:p>
    <w:p/>
    <w:sectPr>
      <w:pgSz w:w="11906" w:h="16838"/>
      <w:pgMar w:top="2098" w:right="1587" w:bottom="204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zYxYTBkZTM1YjJlM2MzMDU0MzM2NDc1ODg4YzQifQ=="/>
  </w:docVars>
  <w:rsids>
    <w:rsidRoot w:val="00000000"/>
    <w:rsid w:val="05904DF0"/>
    <w:rsid w:val="61C92A19"/>
    <w:rsid w:val="7710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3337</Words>
  <Characters>3460</Characters>
  <Lines>0</Lines>
  <Paragraphs>0</Paragraphs>
  <TotalTime>1</TotalTime>
  <ScaleCrop>false</ScaleCrop>
  <LinksUpToDate>false</LinksUpToDate>
  <CharactersWithSpaces>3473</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2024-07-08T03:45:00Z</dcterms:created>
  <dc:creator>Administrator</dc:creator>
  <cp:lastModifiedBy>饼饼.</cp:lastModifiedBy>
  <dcterms:modified xsi:type="dcterms:W3CDTF">2024-07-08T03:50:30Z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A754B1F0AED94B65938320A4D245E78B_12</vt:lpwstr>
  </property>
</Properties>
</file>