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EA97">
      <w:pPr>
        <w:widowControl/>
        <w:snapToGrid w:val="0"/>
        <w:spacing w:line="360" w:lineRule="exact"/>
        <w:ind w:right="120" w:firstLine="360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</w:rPr>
      </w:pPr>
    </w:p>
    <w:p w14:paraId="774C57A0">
      <w:pPr>
        <w:widowControl/>
        <w:snapToGrid w:val="0"/>
        <w:spacing w:line="360" w:lineRule="exact"/>
        <w:ind w:right="120" w:firstLine="360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</w:rPr>
        <w:t>评标</w:t>
      </w:r>
      <w:bookmarkStart w:id="0" w:name="评标办法"/>
      <w:bookmarkEnd w:id="0"/>
      <w:r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  <w:lang w:val="en-US" w:eastAsia="zh-CN"/>
        </w:rPr>
        <w:t>标准</w:t>
      </w:r>
    </w:p>
    <w:p w14:paraId="6A9215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36"/>
          <w:szCs w:val="36"/>
          <w:lang w:eastAsia="zh-CN"/>
        </w:rPr>
      </w:pPr>
    </w:p>
    <w:p w14:paraId="6B809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right="120" w:firstLine="36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一、评标原则</w:t>
      </w:r>
    </w:p>
    <w:p w14:paraId="6BFC23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12" w:firstLineChars="13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(一)评委构成：本招标采购项目的评委分别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由单位采购领导小组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组成的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评委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、采购单位代表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采购监督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共五人构成，其中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评委</w:t>
      </w:r>
      <w:bookmarkStart w:id="1" w:name="_GoBack"/>
      <w:bookmarkEnd w:id="1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人数不少于成员总数的三分之二。</w:t>
      </w:r>
    </w:p>
    <w:p w14:paraId="13AC83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12" w:firstLineChars="13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(二)评标依据：评委将以招投标文件为评标依据，对投标人的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投标报价、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服务方案、、服务承诺、信誉、业绩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等方面内容按百分制打分。</w:t>
      </w:r>
    </w:p>
    <w:p w14:paraId="46E946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12" w:firstLineChars="13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(三)评标方式：以封闭方式进行。</w:t>
      </w:r>
    </w:p>
    <w:p w14:paraId="48FB32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二、评定方法：</w:t>
      </w:r>
    </w:p>
    <w:p w14:paraId="6CA69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1、价格分……………………………………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</w:t>
      </w:r>
    </w:p>
    <w:p w14:paraId="6F6BBB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12" w:firstLineChars="13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以经初步审查后的有效报价的最低价作为评标基准价。</w:t>
      </w:r>
    </w:p>
    <w:p w14:paraId="46E1AB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某有效投标人价格分=有效投标人最低评标价/某有效投标人评标价×</w:t>
      </w:r>
      <w:r>
        <w:rPr>
          <w:rFonts w:hint="eastAsia" w:hAnsi="宋体" w:cs="宋体"/>
          <w:bCs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分。</w:t>
      </w:r>
    </w:p>
    <w:p w14:paraId="5FB2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服务方案分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…………………………………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>50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</w:t>
      </w:r>
    </w:p>
    <w:p w14:paraId="330BF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一档（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 xml:space="preserve">分）：方案一般；投标人所提供的项目实施方案基本完整，实施计划基本可行，项目管理组织机构及实施人员职能仅能满足基本要求。 </w:t>
      </w:r>
    </w:p>
    <w:p w14:paraId="1FF5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二档（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分）：在一档的基础上；技术方案非常详细可行，投标人所提供的项目实施方案完整，实施计划可行，项目管理组织机构及实施人员职能满足要求。</w:t>
      </w:r>
    </w:p>
    <w:p w14:paraId="08CC5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49" w:firstLineChars="229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三档（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分）：在二档的基础上；投标人所提供的项目实施方案完整清晰，实施计划明晰可行，项目管理组织机构满足要求，实施人员数量多水平高，职责分明，实施进度清晰可控。</w:t>
      </w:r>
    </w:p>
    <w:p w14:paraId="39A3BC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40" w:leftChars="0" w:firstLine="0" w:firstLine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服务承诺书得分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……………………………………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</w:t>
      </w:r>
    </w:p>
    <w:p w14:paraId="15544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240" w:leftChars="0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提供项目服务方案承诺书（格式自拟），得15分。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需在投标文件中提供有效的证明材料复印件加盖投标人公章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；未按要求提供的，不予以计分。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）</w:t>
      </w:r>
    </w:p>
    <w:p w14:paraId="08AD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信誉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分………………………………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</w:t>
      </w:r>
    </w:p>
    <w:p w14:paraId="18AD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企业无重大违法失信证明，提供①“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信用中国”网站查询结果截图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中国政府采购网”企业查询结果截图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每提供一项证明得5分，满分10分。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（需在投标文件中提供有效的证明材料复印件加盖投标人公章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；未按要求提供的，不予以计分。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）</w:t>
      </w:r>
    </w:p>
    <w:p w14:paraId="24B6E0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业绩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分………………………………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</w:t>
      </w:r>
    </w:p>
    <w:p w14:paraId="4F523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投标人自2023年1月1日至投标文件提交截止时间止，有类似项目业绩的，每提供一项证书得1分，满分5分。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（需在投标文件中提供有效类似项目业绩的合同复印件或中标（成交）通知书复印件并加盖投标人公章；未按要求提供的，不予以计分。）</w:t>
      </w:r>
    </w:p>
    <w:p w14:paraId="57D88C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三、中标标准及中标候选人推荐原则</w:t>
      </w:r>
    </w:p>
    <w:p w14:paraId="4E6F3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firstLine="480" w:firstLineChars="200"/>
        <w:textAlignment w:val="auto"/>
      </w:pPr>
      <w:r>
        <w:rPr>
          <w:sz w:val="24"/>
          <w:szCs w:val="24"/>
        </w:rPr>
        <w:t>评选小组根据综合得分</w:t>
      </w:r>
      <w:r>
        <w:rPr>
          <w:rFonts w:hint="eastAsia"/>
          <w:sz w:val="24"/>
          <w:szCs w:val="24"/>
        </w:rPr>
        <w:t>排名</w:t>
      </w:r>
      <w:r>
        <w:rPr>
          <w:rFonts w:hint="eastAsia"/>
          <w:sz w:val="24"/>
          <w:szCs w:val="24"/>
          <w:lang w:val="en-US" w:eastAsia="zh-CN"/>
        </w:rPr>
        <w:t>第一名</w:t>
      </w:r>
      <w:r>
        <w:rPr>
          <w:sz w:val="24"/>
          <w:szCs w:val="24"/>
        </w:rPr>
        <w:t>（综合得分相同时，按</w:t>
      </w:r>
      <w:r>
        <w:rPr>
          <w:rFonts w:hint="eastAsia"/>
          <w:sz w:val="24"/>
          <w:szCs w:val="24"/>
          <w:lang w:val="en-US" w:eastAsia="zh-CN"/>
        </w:rPr>
        <w:t>服务方案</w:t>
      </w:r>
      <w:r>
        <w:rPr>
          <w:sz w:val="24"/>
          <w:szCs w:val="24"/>
        </w:rPr>
        <w:t>分、</w:t>
      </w:r>
      <w:r>
        <w:rPr>
          <w:rFonts w:hint="eastAsia"/>
          <w:sz w:val="24"/>
          <w:szCs w:val="24"/>
          <w:lang w:val="en-US" w:eastAsia="zh-CN"/>
        </w:rPr>
        <w:t>报价</w:t>
      </w:r>
      <w:r>
        <w:rPr>
          <w:sz w:val="24"/>
          <w:szCs w:val="24"/>
        </w:rPr>
        <w:t>得分、</w:t>
      </w:r>
      <w:r>
        <w:rPr>
          <w:rFonts w:hint="eastAsia"/>
          <w:sz w:val="24"/>
          <w:szCs w:val="24"/>
          <w:lang w:val="en-US" w:eastAsia="zh-CN"/>
        </w:rPr>
        <w:t>服务承诺书得分、信誉得分、</w:t>
      </w:r>
      <w:r>
        <w:rPr>
          <w:sz w:val="24"/>
          <w:szCs w:val="24"/>
        </w:rPr>
        <w:t>业绩得分项顺序的高低顺序排列）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投标人</w:t>
      </w:r>
      <w:r>
        <w:rPr>
          <w:rFonts w:hint="eastAsia"/>
          <w:sz w:val="24"/>
          <w:szCs w:val="24"/>
        </w:rPr>
        <w:t>推荐为</w:t>
      </w:r>
      <w:r>
        <w:rPr>
          <w:sz w:val="24"/>
          <w:szCs w:val="24"/>
        </w:rPr>
        <w:t>中标</w:t>
      </w:r>
      <w:r>
        <w:rPr>
          <w:rFonts w:hint="eastAsia"/>
          <w:sz w:val="24"/>
          <w:szCs w:val="24"/>
        </w:rPr>
        <w:t>候选</w:t>
      </w:r>
      <w:r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，中标候选人名单经领导批准后，确认为中选人</w:t>
      </w:r>
      <w:r>
        <w:rPr>
          <w:sz w:val="24"/>
          <w:szCs w:val="24"/>
        </w:rPr>
        <w:t>。</w:t>
      </w:r>
    </w:p>
    <w:p w14:paraId="62DB74C1"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CB1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14C1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114C1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E88D5"/>
    <w:multiLevelType w:val="singleLevel"/>
    <w:tmpl w:val="E75E88D5"/>
    <w:lvl w:ilvl="0" w:tentative="0">
      <w:start w:val="3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1">
    <w:nsid w:val="5B6B87B0"/>
    <w:multiLevelType w:val="singleLevel"/>
    <w:tmpl w:val="5B6B87B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677CD"/>
    <w:rsid w:val="3BCA3099"/>
    <w:rsid w:val="4D1224C2"/>
    <w:rsid w:val="5DD71A08"/>
    <w:rsid w:val="709829D2"/>
    <w:rsid w:val="78A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paragraph" w:customStyle="1" w:styleId="9">
    <w:name w:val="纯文本1"/>
    <w:basedOn w:val="1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952</Characters>
  <Lines>0</Lines>
  <Paragraphs>0</Paragraphs>
  <TotalTime>3</TotalTime>
  <ScaleCrop>false</ScaleCrop>
  <LinksUpToDate>false</LinksUpToDate>
  <CharactersWithSpaces>968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2025-03-13T08:55:00Z</dcterms:created>
  <dc:creator>Administrator</dc:creator>
  <cp:lastModifiedBy>饼饼.</cp:lastModifiedBy>
  <dcterms:modified xsi:type="dcterms:W3CDTF">2025-03-13T10:29:35Z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eyJoZGlkIjoiNzdjNzYxYTBkZTM1YjJlM2MzMDU0MzM2NDc1ODg4YzQiLCJ1c2VySWQiOiI0MDM3MjQwMTUifQ==</vt:lpwstr>
  </property>
  <property fmtid="{D5CDD505-2E9C-101B-9397-08002B2CF9AE}" pid="4" name="ICV">
    <vt:lpwstr>750BBDADEF8B4E209111073B5F527CDD_12</vt:lpwstr>
  </property>
</Properties>
</file>